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contextualSpacing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>
      <w:pPr>
        <w:adjustRightInd w:val="0"/>
        <w:snapToGrid w:val="0"/>
        <w:spacing w:line="590" w:lineRule="exact"/>
        <w:contextualSpacing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line="1100" w:lineRule="exact"/>
        <w:jc w:val="center"/>
        <w:rPr>
          <w:rFonts w:hint="eastAsia" w:ascii="方正隶书简体" w:hAnsi="方正隶书简体" w:eastAsia="方正隶书简体" w:cs="方正隶书简体"/>
          <w:color w:val="000000"/>
          <w:sz w:val="72"/>
          <w:szCs w:val="72"/>
          <w:lang w:val="en-US" w:eastAsia="zh-CN"/>
        </w:rPr>
      </w:pPr>
      <w:bookmarkStart w:id="0" w:name="_GoBack"/>
      <w:r>
        <w:rPr>
          <w:rFonts w:hint="eastAsia" w:ascii="方正隶书简体" w:hAnsi="方正隶书简体" w:eastAsia="方正隶书简体" w:cs="方正隶书简体"/>
          <w:color w:val="000000"/>
          <w:sz w:val="72"/>
          <w:szCs w:val="72"/>
          <w:lang w:val="en-US" w:eastAsia="zh-CN"/>
        </w:rPr>
        <w:t>吴川市基层农技推广体系农业科技示范基地</w:t>
      </w:r>
    </w:p>
    <w:p>
      <w:pPr>
        <w:adjustRightInd w:val="0"/>
        <w:snapToGrid w:val="0"/>
        <w:spacing w:line="1100" w:lineRule="exact"/>
        <w:jc w:val="center"/>
        <w:rPr>
          <w:rFonts w:hint="eastAsia" w:ascii="方正隶书简体" w:hAnsi="方正隶书简体" w:eastAsia="方正隶书简体" w:cs="方正隶书简体"/>
          <w:color w:val="000000"/>
          <w:sz w:val="72"/>
          <w:szCs w:val="72"/>
        </w:rPr>
      </w:pPr>
      <w:r>
        <w:rPr>
          <w:rFonts w:hint="eastAsia" w:ascii="方正隶书简体" w:hAnsi="方正隶书简体" w:eastAsia="方正隶书简体" w:cs="方正隶书简体"/>
          <w:color w:val="000000"/>
          <w:sz w:val="72"/>
          <w:szCs w:val="72"/>
        </w:rPr>
        <w:t>申  报  书</w:t>
      </w:r>
    </w:p>
    <w:bookmarkEnd w:id="0"/>
    <w:p>
      <w:pPr>
        <w:adjustRightInd w:val="0"/>
        <w:snapToGrid w:val="0"/>
        <w:spacing w:line="590" w:lineRule="exact"/>
        <w:ind w:firstLine="630"/>
        <w:rPr>
          <w:rFonts w:hint="eastAsia" w:ascii="仿宋" w:hAnsi="仿宋" w:eastAsia="仿宋" w:cs="仿宋"/>
          <w:kern w:val="0"/>
          <w:szCs w:val="24"/>
        </w:rPr>
      </w:pPr>
    </w:p>
    <w:p>
      <w:pPr>
        <w:adjustRightInd w:val="0"/>
        <w:snapToGrid w:val="0"/>
        <w:spacing w:line="590" w:lineRule="exact"/>
        <w:ind w:firstLine="630"/>
        <w:rPr>
          <w:rFonts w:hint="eastAsia" w:ascii="仿宋" w:hAnsi="仿宋" w:eastAsia="仿宋" w:cs="仿宋"/>
          <w:kern w:val="0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" w:eastAsia="仿宋_GB2312" w:cs="仿宋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kern w:val="0"/>
          <w:sz w:val="32"/>
          <w:szCs w:val="32"/>
        </w:rPr>
        <w:t>申报单位名称（</w:t>
      </w:r>
      <w:r>
        <w:rPr>
          <w:rFonts w:hint="eastAsia" w:ascii="仿宋_GB2312" w:hAnsi="仿宋" w:eastAsia="仿宋_GB2312" w:cs="仿宋"/>
          <w:snapToGrid w:val="0"/>
          <w:kern w:val="0"/>
          <w:sz w:val="32"/>
          <w:szCs w:val="32"/>
          <w:lang w:eastAsia="zh-CN"/>
        </w:rPr>
        <w:t>加盖</w:t>
      </w:r>
      <w:r>
        <w:rPr>
          <w:rFonts w:hint="eastAsia" w:ascii="仿宋_GB2312" w:hAnsi="仿宋" w:eastAsia="仿宋_GB2312" w:cs="仿宋"/>
          <w:snapToGrid w:val="0"/>
          <w:kern w:val="0"/>
          <w:sz w:val="32"/>
          <w:szCs w:val="32"/>
        </w:rPr>
        <w:t>公章）</w:t>
      </w:r>
      <w:r>
        <w:rPr>
          <w:rFonts w:hint="eastAsia" w:ascii="仿宋_GB2312" w:hAnsi="仿宋" w:eastAsia="仿宋_GB2312" w:cs="仿宋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snapToGrid w:val="0"/>
          <w:kern w:val="0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" w:eastAsia="仿宋_GB2312" w:cs="仿宋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kern w:val="0"/>
          <w:sz w:val="32"/>
          <w:szCs w:val="32"/>
        </w:rPr>
        <w:t>申报</w:t>
      </w:r>
      <w:r>
        <w:rPr>
          <w:rFonts w:hint="eastAsia" w:ascii="仿宋_GB2312" w:hAnsi="仿宋" w:eastAsia="仿宋_GB2312" w:cs="仿宋"/>
          <w:snapToGrid w:val="0"/>
          <w:kern w:val="0"/>
          <w:sz w:val="32"/>
          <w:szCs w:val="32"/>
          <w:lang w:eastAsia="zh-CN"/>
        </w:rPr>
        <w:t>日期</w:t>
      </w:r>
      <w:r>
        <w:rPr>
          <w:rFonts w:hint="eastAsia" w:ascii="仿宋_GB2312" w:hAnsi="仿宋" w:eastAsia="仿宋_GB2312" w:cs="仿宋"/>
          <w:snapToGrid w:val="0"/>
          <w:kern w:val="0"/>
          <w:sz w:val="32"/>
          <w:szCs w:val="32"/>
        </w:rPr>
        <w:t xml:space="preserve">： </w:t>
      </w:r>
    </w:p>
    <w:p>
      <w:pPr>
        <w:adjustRightInd w:val="0"/>
        <w:snapToGrid w:val="0"/>
        <w:spacing w:line="59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bCs/>
        </w:rPr>
      </w:pPr>
    </w:p>
    <w:p>
      <w:pPr>
        <w:adjustRightInd w:val="0"/>
        <w:snapToGrid w:val="0"/>
        <w:spacing w:line="590" w:lineRule="exact"/>
        <w:rPr>
          <w:bCs/>
        </w:rPr>
      </w:pPr>
    </w:p>
    <w:p>
      <w:pPr>
        <w:adjustRightInd w:val="0"/>
        <w:snapToGrid w:val="0"/>
        <w:spacing w:line="590" w:lineRule="exact"/>
        <w:rPr>
          <w:bCs/>
        </w:rPr>
      </w:pPr>
    </w:p>
    <w:p>
      <w:pPr>
        <w:adjustRightInd w:val="0"/>
        <w:snapToGrid w:val="0"/>
        <w:spacing w:line="590" w:lineRule="exact"/>
        <w:rPr>
          <w:bCs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楷体_GB2312" w:hAnsi="楷体_GB2312" w:eastAsia="楷体_GB2312" w:cs="楷体_GB2312"/>
          <w:b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  <w:lang w:val="en-US" w:eastAsia="zh-CN"/>
        </w:rPr>
        <w:t>吴川市农业农村局</w:t>
      </w:r>
    </w:p>
    <w:p>
      <w:pPr>
        <w:adjustRightInd w:val="0"/>
        <w:snapToGrid w:val="0"/>
        <w:spacing w:line="590" w:lineRule="exact"/>
        <w:jc w:val="center"/>
        <w:rPr>
          <w:rFonts w:hint="eastAsia" w:ascii="楷体_GB2312" w:hAnsi="楷体_GB2312" w:eastAsia="楷体_GB2312" w:cs="楷体_GB2312"/>
          <w:b/>
          <w:sz w:val="36"/>
          <w:szCs w:val="36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写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明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一、本申报书由申报“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吴川市基层农技推广体系农业科技示范基地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”的单位填写。</w:t>
      </w: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二、本申报书统一用A4纸打印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（双面）装订成册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，一式3份。</w:t>
      </w: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三、申报单位、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主管部门均需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加盖单位公章。  </w:t>
      </w: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四、申报书应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详细说明申报单位相关情况，包括但不限于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以下内容：</w:t>
      </w: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单位基本情况”：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详细说明申报单位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及基地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所具备的有关资质并提供相关证明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有关工作规章制度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固定场所及其规模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主要农业推广培训和科技示范设施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配套设备等主要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.“开展相关工作所获得的荣誉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成效证明”：申报单位已获得的荣誉及授予部门（附获奖证书、证明等复印件）。</w:t>
      </w: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 申报单位认为需提供的其他事项。</w:t>
      </w: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contextualSpacing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contextualSpacing/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/>
        </w:rPr>
        <w:t>申报单位基本情况</w:t>
      </w:r>
    </w:p>
    <w:p>
      <w:pPr>
        <w:adjustRightInd w:val="0"/>
        <w:snapToGrid w:val="0"/>
        <w:spacing w:line="590" w:lineRule="exact"/>
        <w:contextualSpacing/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tblpX="-171" w:tblpY="1"/>
        <w:tblOverlap w:val="never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33"/>
        <w:gridCol w:w="1138"/>
        <w:gridCol w:w="5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单位名称：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注册地址：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统一社会信用代码：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法定代表人：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单位电子邮箱：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单位联系电话：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基地规模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基地类型（可多选）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种植业、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畜牧业、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水产业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农产品加工、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3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单位获得奖励情况：</w:t>
            </w:r>
          </w:p>
        </w:tc>
        <w:tc>
          <w:tcPr>
            <w:tcW w:w="5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87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基地简介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14" w:hRule="atLeast"/>
        </w:trPr>
        <w:tc>
          <w:tcPr>
            <w:tcW w:w="8717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8717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本基地保证提交的材料真实可靠，基地将按照管理部门的要求，做好相关工作，接受并配合主管部门的监督检查。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法定代表人（签字）：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单位（盖章）：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0" w:hRule="atLeast"/>
        </w:trPr>
        <w:tc>
          <w:tcPr>
            <w:tcW w:w="8717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29" w:hRule="atLeast"/>
        </w:trPr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县级主管部门意见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负责人（签字）：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单位（盖章）：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jNhN2Y0NmYyNDUyYTBhZWRhMTQ3OWMyZmNlMWYifQ=="/>
  </w:docVars>
  <w:rsids>
    <w:rsidRoot w:val="4D222E50"/>
    <w:rsid w:val="4D22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头"/>
    <w:basedOn w:val="1"/>
    <w:autoRedefine/>
    <w:qFormat/>
    <w:uiPriority w:val="0"/>
    <w:pPr>
      <w:adjustRightInd w:val="0"/>
      <w:snapToGrid w:val="0"/>
      <w:spacing w:before="80" w:after="80" w:line="280" w:lineRule="atLeast"/>
      <w:jc w:val="center"/>
    </w:pPr>
    <w:rPr>
      <w:rFonts w:ascii="Times New Roman" w:hAnsi="Times New Roman" w:eastAsia="黑体" w:cs="宋体"/>
      <w:sz w:val="24"/>
      <w:szCs w:val="24"/>
    </w:rPr>
  </w:style>
  <w:style w:type="paragraph" w:customStyle="1" w:styleId="6">
    <w:name w:val="表内文字"/>
    <w:basedOn w:val="1"/>
    <w:qFormat/>
    <w:uiPriority w:val="0"/>
    <w:pPr>
      <w:adjustRightInd w:val="0"/>
      <w:snapToGrid w:val="0"/>
      <w:spacing w:before="60" w:after="60" w:line="280" w:lineRule="atLeast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2023-12-21T09:19:00Z</dcterms:created>
  <dc:creator>HONGGO</dc:creator>
  <cp:lastModifiedBy>HONGGO</cp:lastModifiedBy>
  <dcterms:modified xsi:type="dcterms:W3CDTF">2023-12-21T09:41:21Z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5C5DB20B7FD247E98206A9CCF067007C_11</vt:lpwstr>
  </property>
</Properties>
</file>