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84"/>
          <w:szCs w:val="84"/>
        </w:rPr>
      </w:pPr>
    </w:p>
    <w:p>
      <w:pPr>
        <w:spacing w:line="360" w:lineRule="auto"/>
        <w:jc w:val="center"/>
        <w:rPr>
          <w:rFonts w:hint="eastAsia" w:ascii="方正小标宋简体" w:eastAsia="方正小标宋简体"/>
          <w:b/>
          <w:bCs/>
          <w:spacing w:val="40"/>
          <w:sz w:val="96"/>
          <w:szCs w:val="96"/>
        </w:rPr>
      </w:pPr>
    </w:p>
    <w:p>
      <w:pPr>
        <w:spacing w:line="360" w:lineRule="auto"/>
        <w:jc w:val="center"/>
        <w:rPr>
          <w:spacing w:val="40"/>
          <w:sz w:val="84"/>
          <w:szCs w:val="84"/>
        </w:rPr>
      </w:pPr>
      <w:r>
        <w:rPr>
          <w:rFonts w:hint="eastAsia" w:ascii="方正小标宋简体" w:eastAsia="方正小标宋简体"/>
          <w:b/>
          <w:bCs/>
          <w:spacing w:val="40"/>
          <w:sz w:val="96"/>
          <w:szCs w:val="96"/>
        </w:rPr>
        <w:t>基层政务公开标准目录汇编</w:t>
      </w:r>
    </w:p>
    <w:p>
      <w:pPr>
        <w:jc w:val="center"/>
        <w:rPr>
          <w:rFonts w:ascii="方正小标宋简体" w:eastAsia="方正小标宋简体"/>
          <w:sz w:val="44"/>
          <w:szCs w:val="44"/>
        </w:rPr>
      </w:pPr>
    </w:p>
    <w:p>
      <w:pPr>
        <w:spacing w:line="360" w:lineRule="auto"/>
        <w:jc w:val="center"/>
        <w:rPr>
          <w:rFonts w:ascii="方正小标宋简体" w:eastAsia="方正小标宋简体"/>
          <w:sz w:val="36"/>
          <w:szCs w:val="36"/>
        </w:rPr>
      </w:pPr>
      <w:r>
        <w:rPr>
          <w:rFonts w:hint="eastAsia" w:ascii="方正小标宋简体" w:eastAsia="方正小标宋简体"/>
          <w:sz w:val="36"/>
          <w:szCs w:val="36"/>
          <w:lang w:eastAsia="zh-CN"/>
        </w:rPr>
        <w:t>吴川市兰石</w:t>
      </w:r>
      <w:r>
        <w:rPr>
          <w:rFonts w:hint="eastAsia" w:ascii="方正小标宋简体" w:eastAsia="方正小标宋简体"/>
          <w:sz w:val="36"/>
          <w:szCs w:val="36"/>
        </w:rPr>
        <w:t>镇</w:t>
      </w:r>
      <w:r>
        <w:rPr>
          <w:rFonts w:hint="eastAsia" w:ascii="方正小标宋简体" w:eastAsia="方正小标宋简体"/>
          <w:sz w:val="36"/>
          <w:szCs w:val="36"/>
          <w:lang w:eastAsia="zh-CN"/>
        </w:rPr>
        <w:t>人民</w:t>
      </w:r>
      <w:r>
        <w:rPr>
          <w:rFonts w:hint="eastAsia" w:ascii="方正小标宋简体" w:eastAsia="方正小标宋简体"/>
          <w:sz w:val="36"/>
          <w:szCs w:val="36"/>
        </w:rPr>
        <w:t>政府</w:t>
      </w:r>
    </w:p>
    <w:p>
      <w:pPr>
        <w:jc w:val="center"/>
        <w:rPr>
          <w:rFonts w:ascii="方正小标宋简体" w:eastAsia="方正小标宋简体"/>
          <w:sz w:val="44"/>
          <w:szCs w:val="44"/>
        </w:rPr>
        <w:sectPr>
          <w:footerReference r:id="rId3" w:type="default"/>
          <w:pgSz w:w="16838" w:h="11906" w:orient="landscape"/>
          <w:pgMar w:top="1134" w:right="1418" w:bottom="1021" w:left="1418" w:header="851" w:footer="992" w:gutter="0"/>
          <w:cols w:space="425" w:num="1"/>
          <w:docGrid w:type="lines" w:linePitch="312" w:charSpace="0"/>
        </w:sect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2</w:t>
      </w:r>
      <w:r>
        <w:rPr>
          <w:rFonts w:hint="eastAsia" w:ascii="方正小标宋简体" w:eastAsia="方正小标宋简体"/>
          <w:sz w:val="36"/>
          <w:szCs w:val="36"/>
        </w:rPr>
        <w:t>年1月</w:t>
      </w:r>
    </w:p>
    <w:sdt>
      <w:sdtPr>
        <w:rPr>
          <w:rFonts w:asciiTheme="minorHAnsi" w:hAnsiTheme="minorHAnsi" w:eastAsiaTheme="minorEastAsia" w:cstheme="minorBidi"/>
          <w:color w:val="auto"/>
          <w:kern w:val="2"/>
          <w:sz w:val="21"/>
          <w:szCs w:val="22"/>
          <w:lang w:val="zh-CN"/>
        </w:rPr>
        <w:id w:val="-599715047"/>
      </w:sdtPr>
      <w:sdtEndPr>
        <w:rPr>
          <w:rFonts w:asciiTheme="minorHAnsi" w:hAnsiTheme="minorHAnsi" w:eastAsiaTheme="minorEastAsia" w:cstheme="minorBidi"/>
          <w:b/>
          <w:bCs/>
          <w:color w:val="auto"/>
          <w:kern w:val="2"/>
          <w:sz w:val="21"/>
          <w:szCs w:val="22"/>
          <w:lang w:val="zh-CN"/>
        </w:rPr>
      </w:sdtEndPr>
      <w:sdtContent>
        <w:p>
          <w:pPr>
            <w:pStyle w:val="21"/>
            <w:keepNext/>
            <w:keepLines/>
            <w:pageBreakBefore w:val="0"/>
            <w:widowControl/>
            <w:kinsoku/>
            <w:wordWrap/>
            <w:overflowPunct/>
            <w:topLinePunct w:val="0"/>
            <w:autoSpaceDE/>
            <w:autoSpaceDN/>
            <w:bidi w:val="0"/>
            <w:adjustRightInd/>
            <w:snapToGrid/>
            <w:spacing w:after="157" w:afterLines="50" w:line="600" w:lineRule="exact"/>
            <w:jc w:val="center"/>
            <w:textAlignment w:val="auto"/>
            <w:rPr>
              <w:b/>
              <w:bCs/>
              <w:sz w:val="48"/>
              <w:szCs w:val="48"/>
            </w:rPr>
          </w:pPr>
          <w:r>
            <w:rPr>
              <w:b/>
              <w:bCs/>
              <w:sz w:val="48"/>
              <w:szCs w:val="48"/>
              <w:lang w:val="zh-CN"/>
            </w:rPr>
            <w:t>目录</w:t>
          </w:r>
        </w:p>
        <w:p>
          <w:pPr>
            <w:pStyle w:val="8"/>
            <w:keepNext w:val="0"/>
            <w:keepLines w:val="0"/>
            <w:pageBreakBefore w:val="0"/>
            <w:widowControl w:val="0"/>
            <w:tabs>
              <w:tab w:val="right" w:leader="dot" w:pos="14002"/>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"_Toc2245" </w:instrText>
          </w:r>
          <w:r>
            <w:rPr>
              <w:rFonts w:hint="eastAsia" w:ascii="宋体" w:hAnsi="宋体" w:eastAsia="宋体" w:cs="宋体"/>
              <w:sz w:val="24"/>
              <w:szCs w:val="24"/>
            </w:rPr>
            <w:fldChar w:fldCharType="separate"/>
          </w:r>
          <w:r>
            <w:rPr>
              <w:rFonts w:hint="eastAsia" w:ascii="宋体" w:hAnsi="宋体" w:eastAsia="宋体" w:cs="宋体"/>
              <w:sz w:val="24"/>
              <w:szCs w:val="24"/>
            </w:rPr>
            <w:t>（一）基础信息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_Toc2245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14002"/>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"_Toc28396" </w:instrText>
          </w:r>
          <w:r>
            <w:rPr>
              <w:rFonts w:hint="eastAsia" w:ascii="宋体" w:hAnsi="宋体" w:eastAsia="宋体" w:cs="宋体"/>
              <w:sz w:val="24"/>
              <w:szCs w:val="24"/>
            </w:rPr>
            <w:fldChar w:fldCharType="separate"/>
          </w:r>
          <w:r>
            <w:rPr>
              <w:rFonts w:hint="eastAsia" w:ascii="宋体" w:hAnsi="宋体" w:eastAsia="宋体" w:cs="宋体"/>
              <w:sz w:val="24"/>
              <w:szCs w:val="24"/>
            </w:rPr>
            <w:t>（二）社会救助领域基层政务公开标准目录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_Toc28396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14002"/>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"_Toc31840" </w:instrText>
          </w:r>
          <w:r>
            <w:rPr>
              <w:rFonts w:hint="eastAsia" w:ascii="宋体" w:hAnsi="宋体" w:eastAsia="宋体" w:cs="宋体"/>
              <w:sz w:val="24"/>
              <w:szCs w:val="24"/>
            </w:rPr>
            <w:fldChar w:fldCharType="separate"/>
          </w:r>
          <w:r>
            <w:rPr>
              <w:rFonts w:hint="eastAsia" w:ascii="宋体" w:hAnsi="宋体" w:eastAsia="宋体" w:cs="宋体"/>
              <w:sz w:val="24"/>
              <w:szCs w:val="24"/>
            </w:rPr>
            <w:t>（三）养老服务领域基层政务公开标准目录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_Toc31840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14002"/>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"_Toc10043" </w:instrText>
          </w:r>
          <w:r>
            <w:rPr>
              <w:rFonts w:hint="eastAsia" w:ascii="宋体" w:hAnsi="宋体" w:eastAsia="宋体" w:cs="宋体"/>
              <w:sz w:val="24"/>
              <w:szCs w:val="24"/>
            </w:rPr>
            <w:fldChar w:fldCharType="separate"/>
          </w:r>
          <w:r>
            <w:rPr>
              <w:rFonts w:hint="eastAsia" w:ascii="宋体" w:hAnsi="宋体" w:eastAsia="宋体" w:cs="宋体"/>
              <w:sz w:val="24"/>
              <w:szCs w:val="24"/>
            </w:rPr>
            <w:t>（四）扶贫领域基层政务公开标准目录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_Toc10043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14002"/>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"_Toc13363" </w:instrText>
          </w:r>
          <w:r>
            <w:rPr>
              <w:rFonts w:hint="eastAsia" w:ascii="宋体" w:hAnsi="宋体" w:eastAsia="宋体" w:cs="宋体"/>
              <w:sz w:val="24"/>
              <w:szCs w:val="24"/>
            </w:rPr>
            <w:fldChar w:fldCharType="separate"/>
          </w:r>
          <w:r>
            <w:rPr>
              <w:rFonts w:hint="eastAsia" w:ascii="宋体" w:hAnsi="宋体" w:eastAsia="宋体" w:cs="宋体"/>
              <w:sz w:val="24"/>
              <w:szCs w:val="24"/>
            </w:rPr>
            <w:t>（五）公共法律服务领域基层政务公开标准目录</w:t>
          </w:r>
          <w:r>
            <w:rPr>
              <w:rFonts w:hint="eastAsia" w:ascii="宋体" w:hAnsi="宋体" w:eastAsia="宋体" w:cs="宋体"/>
              <w:sz w:val="24"/>
              <w:szCs w:val="24"/>
            </w:rPr>
            <w:tab/>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14002"/>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"_Toc3876" </w:instrText>
          </w:r>
          <w:r>
            <w:rPr>
              <w:rFonts w:hint="eastAsia" w:ascii="宋体" w:hAnsi="宋体" w:eastAsia="宋体" w:cs="宋体"/>
              <w:sz w:val="24"/>
              <w:szCs w:val="24"/>
            </w:rPr>
            <w:fldChar w:fldCharType="separate"/>
          </w:r>
          <w:r>
            <w:rPr>
              <w:rFonts w:hint="eastAsia" w:ascii="宋体" w:hAnsi="宋体" w:eastAsia="宋体" w:cs="宋体"/>
              <w:sz w:val="24"/>
              <w:szCs w:val="24"/>
            </w:rPr>
            <w:t>（六）公共文化服务领域基层政务公开标准目录</w:t>
          </w:r>
          <w:r>
            <w:rPr>
              <w:rFonts w:hint="eastAsia" w:ascii="宋体" w:hAnsi="宋体" w:eastAsia="宋体" w:cs="宋体"/>
              <w:sz w:val="24"/>
              <w:szCs w:val="24"/>
            </w:rPr>
            <w:tab/>
          </w:r>
          <w:r>
            <w:rPr>
              <w:rFonts w:hint="eastAsia" w:ascii="宋体" w:hAnsi="宋体" w:eastAsia="宋体" w:cs="宋体"/>
              <w:sz w:val="24"/>
              <w:szCs w:val="24"/>
              <w:lang w:val="en-US" w:eastAsia="zh-CN"/>
            </w:rPr>
            <w:t>9</w:t>
          </w:r>
          <w:r>
            <w:rPr>
              <w:rFonts w:hint="eastAsia" w:ascii="宋体" w:hAnsi="宋体" w:eastAsia="宋体" w:cs="宋体"/>
              <w:sz w:val="24"/>
              <w:szCs w:val="24"/>
            </w:rPr>
            <w:fldChar w:fldCharType="end"/>
          </w:r>
        </w:p>
        <w:p>
          <w:pPr>
            <w:pStyle w:val="8"/>
            <w:keepNext w:val="0"/>
            <w:keepLines w:val="0"/>
            <w:pageBreakBefore w:val="0"/>
            <w:widowControl w:val="0"/>
            <w:tabs>
              <w:tab w:val="right" w:leader="dot" w:pos="14002"/>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"_Toc14712" </w:instrText>
          </w:r>
          <w:r>
            <w:rPr>
              <w:rFonts w:hint="eastAsia" w:ascii="宋体" w:hAnsi="宋体" w:eastAsia="宋体" w:cs="宋体"/>
              <w:sz w:val="24"/>
              <w:szCs w:val="24"/>
            </w:rPr>
            <w:fldChar w:fldCharType="separate"/>
          </w:r>
          <w:r>
            <w:rPr>
              <w:rFonts w:hint="eastAsia" w:ascii="宋体" w:hAnsi="宋体" w:eastAsia="宋体" w:cs="宋体"/>
              <w:sz w:val="24"/>
              <w:szCs w:val="24"/>
            </w:rPr>
            <w:t>（七）社会保险领域基层政务公开标准目录</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p>
        <w:p>
          <w:pPr>
            <w:pStyle w:val="8"/>
            <w:keepNext w:val="0"/>
            <w:keepLines w:val="0"/>
            <w:pageBreakBefore w:val="0"/>
            <w:widowControl w:val="0"/>
            <w:tabs>
              <w:tab w:val="right" w:leader="dot" w:pos="14002"/>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"_Toc1782" </w:instrText>
          </w:r>
          <w:r>
            <w:rPr>
              <w:rFonts w:hint="eastAsia" w:ascii="宋体" w:hAnsi="宋体" w:eastAsia="宋体" w:cs="宋体"/>
              <w:sz w:val="24"/>
              <w:szCs w:val="24"/>
            </w:rPr>
            <w:fldChar w:fldCharType="separate"/>
          </w:r>
          <w:r>
            <w:rPr>
              <w:rFonts w:hint="eastAsia" w:ascii="宋体" w:hAnsi="宋体" w:eastAsia="宋体" w:cs="宋体"/>
              <w:sz w:val="24"/>
              <w:szCs w:val="24"/>
            </w:rPr>
            <w:t>（八）就业领域基层政务公开标准目录</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2</w:t>
          </w:r>
        </w:p>
        <w:p>
          <w:pPr>
            <w:pStyle w:val="8"/>
            <w:keepNext w:val="0"/>
            <w:keepLines w:val="0"/>
            <w:pageBreakBefore w:val="0"/>
            <w:widowControl w:val="0"/>
            <w:tabs>
              <w:tab w:val="right" w:leader="dot" w:pos="14002"/>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"_Toc32568" </w:instrText>
          </w:r>
          <w:r>
            <w:rPr>
              <w:rFonts w:hint="eastAsia" w:ascii="宋体" w:hAnsi="宋体" w:eastAsia="宋体" w:cs="宋体"/>
              <w:sz w:val="24"/>
              <w:szCs w:val="24"/>
            </w:rPr>
            <w:fldChar w:fldCharType="separate"/>
          </w:r>
          <w:r>
            <w:rPr>
              <w:rFonts w:hint="eastAsia" w:ascii="宋体" w:hAnsi="宋体" w:eastAsia="宋体" w:cs="宋体"/>
              <w:sz w:val="24"/>
              <w:szCs w:val="24"/>
            </w:rPr>
            <w:t>（九）卫生健康领域基层政务公开标准目录</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3</w:t>
          </w:r>
        </w:p>
        <w:p>
          <w:pPr>
            <w:pStyle w:val="8"/>
            <w:keepNext w:val="0"/>
            <w:keepLines w:val="0"/>
            <w:pageBreakBefore w:val="0"/>
            <w:widowControl w:val="0"/>
            <w:tabs>
              <w:tab w:val="right" w:leader="dot" w:pos="14002"/>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"_Toc25006" </w:instrText>
          </w:r>
          <w:r>
            <w:rPr>
              <w:rFonts w:hint="eastAsia" w:ascii="宋体" w:hAnsi="宋体" w:eastAsia="宋体" w:cs="宋体"/>
              <w:sz w:val="24"/>
              <w:szCs w:val="24"/>
            </w:rPr>
            <w:fldChar w:fldCharType="separate"/>
          </w:r>
          <w:r>
            <w:rPr>
              <w:rFonts w:hint="eastAsia" w:ascii="宋体" w:hAnsi="宋体" w:eastAsia="宋体" w:cs="宋体"/>
              <w:sz w:val="24"/>
              <w:szCs w:val="24"/>
            </w:rPr>
            <w:t>（十）救灾领域基层政务公开标准目录</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4</w:t>
          </w:r>
        </w:p>
        <w:p>
          <w:pPr>
            <w:pStyle w:val="8"/>
            <w:keepNext w:val="0"/>
            <w:keepLines w:val="0"/>
            <w:pageBreakBefore w:val="0"/>
            <w:widowControl w:val="0"/>
            <w:tabs>
              <w:tab w:val="right" w:leader="dot" w:pos="14002"/>
            </w:tabs>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"_Toc7004" </w:instrText>
          </w:r>
          <w:r>
            <w:rPr>
              <w:rFonts w:hint="eastAsia" w:ascii="宋体" w:hAnsi="宋体" w:eastAsia="宋体" w:cs="宋体"/>
              <w:sz w:val="24"/>
              <w:szCs w:val="24"/>
            </w:rPr>
            <w:fldChar w:fldCharType="separate"/>
          </w:r>
          <w:r>
            <w:rPr>
              <w:rFonts w:hint="eastAsia" w:ascii="宋体" w:hAnsi="宋体" w:eastAsia="宋体" w:cs="宋体"/>
              <w:sz w:val="24"/>
              <w:szCs w:val="24"/>
            </w:rPr>
            <w:t>（十一）农村危房改造领域基层政务公开标准目录</w:t>
          </w:r>
          <w:r>
            <w:rPr>
              <w:rFonts w:hint="eastAsia" w:ascii="宋体" w:hAnsi="宋体" w:eastAsia="宋体" w:cs="宋体"/>
              <w:sz w:val="24"/>
              <w:szCs w:val="24"/>
            </w:rPr>
            <w:tab/>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5</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（十二）财政预决算领域基层政务公开标准目录</w:t>
          </w:r>
          <w:r>
            <w:rPr>
              <w:rFonts w:hint="eastAsia" w:ascii="宋体" w:hAnsi="宋体" w:eastAsia="宋体" w:cs="宋体"/>
              <w:kern w:val="0"/>
              <w:sz w:val="24"/>
              <w:szCs w:val="24"/>
              <w:u w:val="dotted"/>
              <w:lang w:val="en-US" w:eastAsia="zh-CN" w:bidi="ar-SA"/>
            </w:rPr>
            <w:t xml:space="preserve">                                                                         </w:t>
          </w:r>
          <w:r>
            <w:rPr>
              <w:rFonts w:hint="eastAsia" w:ascii="宋体" w:hAnsi="宋体" w:eastAsia="宋体" w:cs="宋体"/>
              <w:kern w:val="0"/>
              <w:sz w:val="24"/>
              <w:szCs w:val="24"/>
              <w:lang w:val="en-US" w:eastAsia="zh-CN" w:bidi="ar-SA"/>
            </w:rPr>
            <w:t>17</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0"/>
              <w:sz w:val="36"/>
              <w:szCs w:val="36"/>
              <w:u w:val="dotted"/>
              <w:lang w:val="en-US" w:eastAsia="zh-CN" w:bidi="ar-SA"/>
            </w:rPr>
          </w:pPr>
          <w:r>
            <w:rPr>
              <w:rFonts w:hint="eastAsia" w:ascii="宋体" w:hAnsi="宋体" w:eastAsia="宋体" w:cs="宋体"/>
              <w:kern w:val="0"/>
              <w:sz w:val="24"/>
              <w:szCs w:val="24"/>
              <w:lang w:val="en-US" w:eastAsia="zh-CN" w:bidi="ar-SA"/>
            </w:rPr>
            <w:t>（十三）城乡规划领域基层政务公开标准目录</w:t>
          </w:r>
          <w:r>
            <w:rPr>
              <w:rFonts w:hint="eastAsia" w:ascii="宋体" w:hAnsi="宋体" w:eastAsia="宋体" w:cs="宋体"/>
              <w:kern w:val="0"/>
              <w:sz w:val="24"/>
              <w:szCs w:val="24"/>
              <w:u w:val="dotted"/>
              <w:lang w:val="en-US" w:eastAsia="zh-CN" w:bidi="ar-SA"/>
            </w:rPr>
            <w:t xml:space="preserve">                                                                           </w:t>
          </w:r>
          <w:r>
            <w:rPr>
              <w:rFonts w:hint="eastAsia" w:ascii="宋体" w:hAnsi="宋体" w:eastAsia="宋体" w:cs="宋体"/>
              <w:kern w:val="0"/>
              <w:sz w:val="24"/>
              <w:szCs w:val="24"/>
              <w:u w:val="none"/>
              <w:lang w:val="en-US" w:eastAsia="zh-CN" w:bidi="ar-SA"/>
            </w:rPr>
            <w:t>18</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（十四）生态环境领域基础政务公开标准目录</w:t>
          </w:r>
          <w:r>
            <w:rPr>
              <w:rFonts w:hint="eastAsia" w:ascii="宋体" w:hAnsi="宋体" w:eastAsia="宋体" w:cs="宋体"/>
              <w:kern w:val="0"/>
              <w:sz w:val="24"/>
              <w:szCs w:val="24"/>
              <w:u w:val="dotted"/>
              <w:lang w:val="en-US" w:eastAsia="zh-CN" w:bidi="ar-SA"/>
            </w:rPr>
            <w:t xml:space="preserve">                                                                           </w:t>
          </w:r>
          <w:r>
            <w:rPr>
              <w:rFonts w:hint="eastAsia" w:ascii="宋体" w:hAnsi="宋体" w:eastAsia="宋体" w:cs="宋体"/>
              <w:kern w:val="0"/>
              <w:sz w:val="24"/>
              <w:szCs w:val="24"/>
              <w:lang w:val="en-US" w:eastAsia="zh-CN" w:bidi="ar-SA"/>
            </w:rPr>
            <w:t>19</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0"/>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heme="minorHAnsi" w:hAnsiTheme="minorHAnsi" w:eastAsiaTheme="minorEastAsia" w:cstheme="minorBidi"/>
              <w:b/>
              <w:bCs/>
              <w:color w:val="auto"/>
              <w:kern w:val="2"/>
              <w:sz w:val="21"/>
              <w:szCs w:val="22"/>
              <w:lang w:val="zh-CN"/>
            </w:rPr>
          </w:pPr>
          <w:r>
            <w:rPr>
              <w:rFonts w:hint="eastAsia" w:ascii="宋体" w:hAnsi="宋体" w:eastAsia="宋体" w:cs="宋体"/>
              <w:bCs/>
              <w:sz w:val="24"/>
              <w:szCs w:val="24"/>
              <w:lang w:val="zh-CN"/>
            </w:rPr>
            <w:fldChar w:fldCharType="end"/>
          </w:r>
        </w:p>
      </w:sdtContent>
    </w:sdt>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asciiTheme="minorHAnsi" w:hAnsiTheme="minorHAnsi" w:eastAsiaTheme="minorEastAsia" w:cstheme="minorBidi"/>
          <w:b/>
          <w:bCs/>
          <w:color w:val="auto"/>
          <w:kern w:val="2"/>
          <w:sz w:val="21"/>
          <w:szCs w:val="22"/>
          <w:lang w:val="zh-CN"/>
        </w:rPr>
        <w:sectPr>
          <w:footerReference r:id="rId4" w:type="default"/>
          <w:pgSz w:w="16838" w:h="11906" w:orient="landscape"/>
          <w:pgMar w:top="1134" w:right="1418" w:bottom="1021" w:left="1418" w:header="851" w:footer="992" w:gutter="0"/>
          <w:pgNumType w:start="1"/>
          <w:cols w:space="425" w:num="1"/>
          <w:docGrid w:type="lines" w:linePitch="312" w:charSpace="0"/>
        </w:sectPr>
      </w:pPr>
    </w:p>
    <w:p>
      <w:pPr>
        <w:pStyle w:val="2"/>
        <w:jc w:val="center"/>
        <w:rPr>
          <w:rFonts w:ascii="方正小标宋_GBK" w:hAnsi="方正小标宋_GBK" w:eastAsia="方正小标宋_GBK"/>
          <w:b w:val="0"/>
          <w:bCs w:val="0"/>
          <w:sz w:val="30"/>
        </w:rPr>
      </w:pPr>
      <w:bookmarkStart w:id="0" w:name="_Toc2245"/>
      <w:r>
        <w:rPr>
          <w:rFonts w:hint="eastAsia" w:ascii="方正小标宋_GBK" w:hAnsi="方正小标宋_GBK" w:eastAsia="方正小标宋_GBK"/>
          <w:b w:val="0"/>
          <w:bCs w:val="0"/>
          <w:sz w:val="30"/>
        </w:rPr>
        <w:t>（一）基础信息</w:t>
      </w:r>
      <w:bookmarkEnd w:id="0"/>
    </w:p>
    <w:tbl>
      <w:tblPr>
        <w:tblStyle w:val="10"/>
        <w:tblW w:w="16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09"/>
        <w:gridCol w:w="709"/>
        <w:gridCol w:w="1309"/>
        <w:gridCol w:w="2376"/>
        <w:gridCol w:w="1843"/>
        <w:gridCol w:w="1559"/>
        <w:gridCol w:w="992"/>
        <w:gridCol w:w="1843"/>
        <w:gridCol w:w="709"/>
        <w:gridCol w:w="851"/>
        <w:gridCol w:w="708"/>
        <w:gridCol w:w="772"/>
        <w:gridCol w:w="646"/>
        <w:gridCol w:w="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506" w:type="dxa"/>
            <w:vMerge w:val="restart"/>
            <w:vAlign w:val="center"/>
          </w:tcPr>
          <w:p>
            <w:pPr>
              <w:widowControl/>
              <w:jc w:val="center"/>
              <w:rPr>
                <w:rFonts w:ascii="Times New Roman" w:hAnsi="Times New Roman"/>
                <w:kern w:val="0"/>
                <w:sz w:val="22"/>
              </w:rPr>
            </w:pPr>
            <w:r>
              <w:rPr>
                <w:rFonts w:ascii="黑体" w:hAnsi="宋体" w:eastAsia="黑体" w:cs="宋体"/>
                <w:kern w:val="0"/>
                <w:sz w:val="22"/>
              </w:rPr>
              <w:t>序号</w:t>
            </w:r>
          </w:p>
        </w:tc>
        <w:tc>
          <w:tcPr>
            <w:tcW w:w="709"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相应领域</w:t>
            </w:r>
          </w:p>
        </w:tc>
        <w:tc>
          <w:tcPr>
            <w:tcW w:w="2018"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237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843"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559"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992"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843"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56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48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6" w:type="dxa"/>
            <w:vMerge w:val="continue"/>
            <w:vAlign w:val="center"/>
          </w:tcPr>
          <w:p>
            <w:pPr>
              <w:widowControl/>
              <w:jc w:val="left"/>
              <w:rPr>
                <w:rFonts w:ascii="Times New Roman" w:hAnsi="Times New Roman"/>
                <w:kern w:val="0"/>
                <w:sz w:val="22"/>
              </w:rPr>
            </w:pPr>
          </w:p>
        </w:tc>
        <w:tc>
          <w:tcPr>
            <w:tcW w:w="709" w:type="dxa"/>
            <w:vMerge w:val="continue"/>
          </w:tcPr>
          <w:p>
            <w:pPr>
              <w:widowControl/>
              <w:jc w:val="center"/>
              <w:rPr>
                <w:rFonts w:ascii="黑体" w:hAnsi="宋体" w:eastAsia="黑体" w:cs="宋体"/>
                <w:kern w:val="0"/>
                <w:sz w:val="22"/>
              </w:rPr>
            </w:pP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3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w:t>
            </w:r>
          </w:p>
          <w:p>
            <w:pPr>
              <w:widowControl/>
              <w:jc w:val="center"/>
              <w:rPr>
                <w:rFonts w:ascii="黑体" w:hAnsi="宋体" w:eastAsia="黑体" w:cs="宋体"/>
                <w:kern w:val="0"/>
                <w:sz w:val="22"/>
              </w:rPr>
            </w:pPr>
            <w:r>
              <w:rPr>
                <w:rFonts w:hint="eastAsia" w:ascii="黑体" w:hAnsi="宋体" w:eastAsia="黑体" w:cs="宋体"/>
                <w:kern w:val="0"/>
                <w:sz w:val="22"/>
              </w:rPr>
              <w:t>事项</w:t>
            </w:r>
          </w:p>
        </w:tc>
        <w:tc>
          <w:tcPr>
            <w:tcW w:w="2376" w:type="dxa"/>
            <w:vMerge w:val="continue"/>
            <w:vAlign w:val="center"/>
          </w:tcPr>
          <w:p>
            <w:pPr>
              <w:widowControl/>
              <w:jc w:val="left"/>
              <w:rPr>
                <w:rFonts w:ascii="黑体" w:hAnsi="宋体" w:eastAsia="黑体" w:cs="宋体"/>
                <w:kern w:val="0"/>
                <w:sz w:val="22"/>
              </w:rPr>
            </w:pPr>
          </w:p>
        </w:tc>
        <w:tc>
          <w:tcPr>
            <w:tcW w:w="1843" w:type="dxa"/>
            <w:vMerge w:val="continue"/>
            <w:vAlign w:val="center"/>
          </w:tcPr>
          <w:p>
            <w:pPr>
              <w:widowControl/>
              <w:jc w:val="left"/>
              <w:rPr>
                <w:rFonts w:ascii="黑体" w:hAnsi="宋体" w:eastAsia="黑体" w:cs="宋体"/>
                <w:kern w:val="0"/>
                <w:sz w:val="22"/>
              </w:rPr>
            </w:pPr>
          </w:p>
        </w:tc>
        <w:tc>
          <w:tcPr>
            <w:tcW w:w="1559" w:type="dxa"/>
            <w:vMerge w:val="continue"/>
            <w:vAlign w:val="center"/>
          </w:tcPr>
          <w:p>
            <w:pPr>
              <w:widowControl/>
              <w:jc w:val="left"/>
              <w:rPr>
                <w:rFonts w:ascii="黑体" w:hAnsi="宋体" w:eastAsia="黑体" w:cs="宋体"/>
                <w:kern w:val="0"/>
                <w:sz w:val="22"/>
              </w:rPr>
            </w:pPr>
          </w:p>
        </w:tc>
        <w:tc>
          <w:tcPr>
            <w:tcW w:w="992" w:type="dxa"/>
            <w:vMerge w:val="continue"/>
            <w:vAlign w:val="center"/>
          </w:tcPr>
          <w:p>
            <w:pPr>
              <w:widowControl/>
              <w:jc w:val="left"/>
              <w:rPr>
                <w:rFonts w:ascii="黑体" w:hAnsi="宋体" w:eastAsia="黑体" w:cs="宋体"/>
                <w:kern w:val="0"/>
                <w:sz w:val="22"/>
              </w:rPr>
            </w:pPr>
          </w:p>
        </w:tc>
        <w:tc>
          <w:tcPr>
            <w:tcW w:w="1843" w:type="dxa"/>
            <w:vMerge w:val="continue"/>
            <w:vAlign w:val="center"/>
          </w:tcPr>
          <w:p>
            <w:pPr>
              <w:widowControl/>
              <w:jc w:val="center"/>
              <w:rPr>
                <w:rFonts w:ascii="黑体" w:hAnsi="宋体" w:eastAsia="黑体" w:cs="宋体"/>
                <w:kern w:val="0"/>
                <w:sz w:val="22"/>
              </w:rPr>
            </w:pP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8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708"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72"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64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94"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镇</w:t>
            </w:r>
          </w:p>
          <w:p>
            <w:pPr>
              <w:widowControl/>
              <w:jc w:val="center"/>
              <w:rPr>
                <w:rFonts w:ascii="黑体" w:hAnsi="宋体" w:eastAsia="黑体" w:cs="宋体"/>
                <w:kern w:val="0"/>
                <w:sz w:val="22"/>
              </w:rPr>
            </w:pPr>
            <w:r>
              <w:rPr>
                <w:rFonts w:hint="eastAsia" w:ascii="黑体" w:hAnsi="宋体" w:eastAsia="黑体" w:cs="宋体"/>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506" w:type="dxa"/>
            <w:vAlign w:val="center"/>
          </w:tcPr>
          <w:p>
            <w:pPr>
              <w:widowControl/>
              <w:jc w:val="center"/>
              <w:rPr>
                <w:rFonts w:ascii="仿宋_GB2312" w:hAnsi="宋体" w:eastAsia="仿宋_GB2312"/>
                <w:sz w:val="18"/>
                <w:szCs w:val="18"/>
              </w:rPr>
            </w:pPr>
            <w:r>
              <w:rPr>
                <w:rFonts w:ascii="仿宋_GB2312" w:hAnsi="宋体" w:eastAsia="仿宋_GB2312"/>
                <w:sz w:val="18"/>
                <w:szCs w:val="18"/>
              </w:rPr>
              <w:t>1</w:t>
            </w:r>
          </w:p>
        </w:tc>
        <w:tc>
          <w:tcPr>
            <w:tcW w:w="709"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基础信息</w:t>
            </w:r>
          </w:p>
        </w:tc>
        <w:tc>
          <w:tcPr>
            <w:tcW w:w="709" w:type="dxa"/>
            <w:vMerge w:val="restart"/>
          </w:tcPr>
          <w:p>
            <w:pPr>
              <w:pStyle w:val="22"/>
              <w:rPr>
                <w:rFonts w:ascii="Times New Roman"/>
                <w:sz w:val="13"/>
              </w:rPr>
            </w:pPr>
          </w:p>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p>
          <w:p>
            <w:pPr>
              <w:jc w:val="left"/>
              <w:rPr>
                <w:rFonts w:ascii="仿宋_GB2312" w:hAnsi="宋体" w:eastAsia="仿宋_GB2312"/>
                <w:sz w:val="18"/>
                <w:szCs w:val="18"/>
              </w:rPr>
            </w:pPr>
            <w:r>
              <w:rPr>
                <w:rFonts w:hint="eastAsia" w:ascii="仿宋_GB2312" w:hAnsi="宋体" w:eastAsia="仿宋_GB2312"/>
                <w:color w:val="000000"/>
                <w:sz w:val="18"/>
                <w:szCs w:val="18"/>
              </w:rPr>
              <w:t>概况</w:t>
            </w:r>
            <w:r>
              <w:rPr>
                <w:rFonts w:ascii="仿宋_GB2312" w:hAnsi="宋体" w:eastAsia="仿宋_GB2312"/>
                <w:color w:val="000000"/>
                <w:sz w:val="18"/>
                <w:szCs w:val="18"/>
              </w:rPr>
              <w:t>信息</w:t>
            </w:r>
          </w:p>
        </w:tc>
        <w:tc>
          <w:tcPr>
            <w:tcW w:w="1309"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机构概况</w:t>
            </w:r>
          </w:p>
        </w:tc>
        <w:tc>
          <w:tcPr>
            <w:tcW w:w="2376" w:type="dxa"/>
            <w:vAlign w:val="center"/>
          </w:tcPr>
          <w:p>
            <w:pPr>
              <w:widowControl/>
              <w:spacing w:line="240" w:lineRule="atLeas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机构名称、办公地址、办公时间、办公电话、邮政编码</w:t>
            </w:r>
          </w:p>
        </w:tc>
        <w:tc>
          <w:tcPr>
            <w:tcW w:w="1843" w:type="dxa"/>
            <w:vMerge w:val="restart"/>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p>
        </w:tc>
        <w:tc>
          <w:tcPr>
            <w:tcW w:w="1559" w:type="dxa"/>
            <w:vMerge w:val="restart"/>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永久公开</w:t>
            </w:r>
          </w:p>
          <w:p>
            <w:pPr>
              <w:spacing w:line="240" w:lineRule="atLeast"/>
              <w:jc w:val="center"/>
              <w:textAlignment w:val="center"/>
              <w:rPr>
                <w:rFonts w:ascii="仿宋_GB2312" w:hAnsi="宋体" w:eastAsia="仿宋_GB2312"/>
                <w:color w:val="000000"/>
                <w:sz w:val="18"/>
                <w:szCs w:val="18"/>
              </w:rPr>
            </w:pPr>
          </w:p>
        </w:tc>
        <w:tc>
          <w:tcPr>
            <w:tcW w:w="992"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兰石</w:t>
            </w:r>
            <w:r>
              <w:rPr>
                <w:rFonts w:hint="eastAsia" w:ascii="仿宋_GB2312" w:hAnsi="宋体" w:eastAsia="仿宋_GB2312"/>
                <w:color w:val="000000"/>
                <w:sz w:val="18"/>
                <w:szCs w:val="18"/>
              </w:rPr>
              <w:t>镇人民政府</w:t>
            </w:r>
          </w:p>
        </w:tc>
        <w:tc>
          <w:tcPr>
            <w:tcW w:w="184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center"/>
              <w:rPr>
                <w:rFonts w:ascii="仿宋_GB2312" w:hAnsi="宋体" w:eastAsia="仿宋_GB2312"/>
                <w:color w:val="000000"/>
                <w:sz w:val="18"/>
                <w:szCs w:val="18"/>
              </w:rPr>
            </w:pPr>
          </w:p>
        </w:tc>
        <w:tc>
          <w:tcPr>
            <w:tcW w:w="709" w:type="dxa"/>
            <w:vAlign w:val="center"/>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tcPr>
          <w:p>
            <w:pPr>
              <w:widowControl/>
              <w:jc w:val="center"/>
              <w:rPr>
                <w:rFonts w:ascii="仿宋_GB2312" w:hAnsi="宋体" w:eastAsia="仿宋_GB2312"/>
                <w:color w:val="000000"/>
                <w:sz w:val="18"/>
                <w:szCs w:val="18"/>
              </w:rPr>
            </w:pPr>
          </w:p>
        </w:tc>
        <w:tc>
          <w:tcPr>
            <w:tcW w:w="708" w:type="dxa"/>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72" w:type="dxa"/>
          </w:tcPr>
          <w:p>
            <w:pPr>
              <w:widowControl/>
              <w:jc w:val="center"/>
              <w:rPr>
                <w:rFonts w:ascii="仿宋_GB2312" w:hAnsi="宋体" w:eastAsia="仿宋_GB2312"/>
                <w:color w:val="000000"/>
                <w:sz w:val="18"/>
                <w:szCs w:val="18"/>
              </w:rPr>
            </w:pPr>
          </w:p>
        </w:tc>
        <w:tc>
          <w:tcPr>
            <w:tcW w:w="646" w:type="dxa"/>
          </w:tcPr>
          <w:p>
            <w:pPr>
              <w:pStyle w:val="22"/>
              <w:rPr>
                <w:rFonts w:ascii="仿宋_GB2312" w:eastAsia="仿宋_GB2312" w:cstheme="minorBidi"/>
                <w:color w:val="000000"/>
                <w:kern w:val="2"/>
                <w:sz w:val="18"/>
                <w:szCs w:val="18"/>
                <w:lang w:val="en-US" w:bidi="ar-SA"/>
              </w:rPr>
            </w:pPr>
          </w:p>
          <w:p>
            <w:pPr>
              <w:widowControl/>
              <w:jc w:val="center"/>
              <w:rPr>
                <w:rFonts w:ascii="仿宋_GB2312" w:hAnsi="宋体" w:eastAsia="仿宋_GB2312"/>
                <w:color w:val="000000"/>
                <w:sz w:val="18"/>
                <w:szCs w:val="18"/>
              </w:rPr>
            </w:pPr>
          </w:p>
        </w:tc>
        <w:tc>
          <w:tcPr>
            <w:tcW w:w="79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06"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2</w:t>
            </w:r>
          </w:p>
        </w:tc>
        <w:tc>
          <w:tcPr>
            <w:tcW w:w="709" w:type="dxa"/>
            <w:vMerge w:val="continue"/>
            <w:vAlign w:val="center"/>
          </w:tcPr>
          <w:p>
            <w:pPr>
              <w:jc w:val="center"/>
              <w:rPr>
                <w:rFonts w:ascii="仿宋_GB2312" w:hAnsi="宋体" w:eastAsia="仿宋_GB2312"/>
                <w:sz w:val="18"/>
                <w:szCs w:val="18"/>
              </w:rPr>
            </w:pPr>
          </w:p>
        </w:tc>
        <w:tc>
          <w:tcPr>
            <w:tcW w:w="709" w:type="dxa"/>
            <w:vMerge w:val="continue"/>
            <w:vAlign w:val="center"/>
          </w:tcPr>
          <w:p>
            <w:pPr>
              <w:jc w:val="left"/>
              <w:rPr>
                <w:rFonts w:ascii="仿宋_GB2312" w:hAnsi="宋体" w:eastAsia="仿宋_GB2312"/>
                <w:sz w:val="18"/>
                <w:szCs w:val="18"/>
              </w:rPr>
            </w:pPr>
          </w:p>
        </w:tc>
        <w:tc>
          <w:tcPr>
            <w:tcW w:w="1309"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机构职能</w:t>
            </w:r>
          </w:p>
        </w:tc>
        <w:tc>
          <w:tcPr>
            <w:tcW w:w="2376" w:type="dxa"/>
            <w:vAlign w:val="center"/>
          </w:tcPr>
          <w:p>
            <w:pPr>
              <w:widowControl/>
              <w:spacing w:line="240" w:lineRule="atLeas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依据三定方案确定的本部门法定职能</w:t>
            </w:r>
          </w:p>
        </w:tc>
        <w:tc>
          <w:tcPr>
            <w:tcW w:w="1843" w:type="dxa"/>
            <w:vMerge w:val="continue"/>
          </w:tcPr>
          <w:p>
            <w:pPr>
              <w:rPr>
                <w:rFonts w:ascii="仿宋_GB2312" w:hAnsi="宋体" w:eastAsia="仿宋_GB2312"/>
                <w:color w:val="000000"/>
                <w:sz w:val="18"/>
                <w:szCs w:val="18"/>
              </w:rPr>
            </w:pPr>
          </w:p>
        </w:tc>
        <w:tc>
          <w:tcPr>
            <w:tcW w:w="1559" w:type="dxa"/>
            <w:vMerge w:val="continue"/>
            <w:vAlign w:val="center"/>
          </w:tcPr>
          <w:p>
            <w:pPr>
              <w:spacing w:line="240" w:lineRule="atLeast"/>
              <w:jc w:val="center"/>
              <w:textAlignment w:val="center"/>
              <w:rPr>
                <w:rFonts w:ascii="仿宋_GB2312" w:hAnsi="宋体" w:eastAsia="仿宋_GB2312"/>
                <w:color w:val="000000"/>
                <w:sz w:val="18"/>
                <w:szCs w:val="18"/>
              </w:rPr>
            </w:pPr>
          </w:p>
        </w:tc>
        <w:tc>
          <w:tcPr>
            <w:tcW w:w="992" w:type="dxa"/>
            <w:vMerge w:val="continue"/>
          </w:tcPr>
          <w:p>
            <w:pPr>
              <w:jc w:val="center"/>
              <w:rPr>
                <w:rFonts w:ascii="仿宋_GB2312" w:hAnsi="宋体" w:eastAsia="仿宋_GB2312"/>
                <w:color w:val="000000"/>
                <w:sz w:val="18"/>
                <w:szCs w:val="18"/>
              </w:rPr>
            </w:pPr>
          </w:p>
        </w:tc>
        <w:tc>
          <w:tcPr>
            <w:tcW w:w="1843" w:type="dxa"/>
            <w:vMerge w:val="continue"/>
            <w:vAlign w:val="center"/>
          </w:tcPr>
          <w:p>
            <w:pPr>
              <w:jc w:val="center"/>
              <w:rPr>
                <w:rFonts w:ascii="仿宋_GB2312" w:hAnsi="宋体" w:eastAsia="仿宋_GB2312"/>
                <w:color w:val="000000"/>
                <w:sz w:val="18"/>
                <w:szCs w:val="18"/>
              </w:rPr>
            </w:pPr>
          </w:p>
        </w:tc>
        <w:tc>
          <w:tcPr>
            <w:tcW w:w="709" w:type="dxa"/>
            <w:vAlign w:val="center"/>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tcPr>
          <w:p>
            <w:pPr>
              <w:widowControl/>
              <w:jc w:val="center"/>
              <w:rPr>
                <w:rFonts w:ascii="仿宋_GB2312" w:hAnsi="宋体" w:eastAsia="仿宋_GB2312"/>
                <w:color w:val="000000"/>
                <w:sz w:val="18"/>
                <w:szCs w:val="18"/>
              </w:rPr>
            </w:pPr>
          </w:p>
        </w:tc>
        <w:tc>
          <w:tcPr>
            <w:tcW w:w="708" w:type="dxa"/>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72" w:type="dxa"/>
          </w:tcPr>
          <w:p>
            <w:pPr>
              <w:widowControl/>
              <w:jc w:val="center"/>
              <w:rPr>
                <w:rFonts w:ascii="仿宋_GB2312" w:hAnsi="宋体" w:eastAsia="仿宋_GB2312"/>
                <w:color w:val="000000"/>
                <w:sz w:val="18"/>
                <w:szCs w:val="18"/>
              </w:rPr>
            </w:pPr>
          </w:p>
        </w:tc>
        <w:tc>
          <w:tcPr>
            <w:tcW w:w="646" w:type="dxa"/>
          </w:tcPr>
          <w:p>
            <w:pPr>
              <w:pStyle w:val="22"/>
              <w:rPr>
                <w:rFonts w:ascii="仿宋_GB2312" w:eastAsia="仿宋_GB2312" w:cstheme="minorBidi"/>
                <w:color w:val="000000"/>
                <w:kern w:val="2"/>
                <w:sz w:val="18"/>
                <w:szCs w:val="18"/>
                <w:lang w:val="en-US" w:bidi="ar-SA"/>
              </w:rPr>
            </w:pPr>
          </w:p>
          <w:p>
            <w:pPr>
              <w:widowControl/>
              <w:jc w:val="center"/>
              <w:rPr>
                <w:rFonts w:ascii="仿宋_GB2312" w:hAnsi="宋体" w:eastAsia="仿宋_GB2312"/>
                <w:color w:val="000000"/>
                <w:sz w:val="18"/>
                <w:szCs w:val="18"/>
              </w:rPr>
            </w:pPr>
          </w:p>
        </w:tc>
        <w:tc>
          <w:tcPr>
            <w:tcW w:w="79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506"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3</w:t>
            </w:r>
          </w:p>
        </w:tc>
        <w:tc>
          <w:tcPr>
            <w:tcW w:w="709" w:type="dxa"/>
            <w:vMerge w:val="continue"/>
            <w:vAlign w:val="center"/>
          </w:tcPr>
          <w:p>
            <w:pPr>
              <w:jc w:val="center"/>
              <w:rPr>
                <w:rFonts w:ascii="仿宋_GB2312" w:hAnsi="宋体" w:eastAsia="仿宋_GB2312"/>
                <w:sz w:val="18"/>
                <w:szCs w:val="18"/>
              </w:rPr>
            </w:pPr>
          </w:p>
        </w:tc>
        <w:tc>
          <w:tcPr>
            <w:tcW w:w="709" w:type="dxa"/>
            <w:vMerge w:val="continue"/>
            <w:vAlign w:val="center"/>
          </w:tcPr>
          <w:p>
            <w:pPr>
              <w:jc w:val="left"/>
              <w:rPr>
                <w:rFonts w:ascii="仿宋_GB2312" w:hAnsi="宋体" w:eastAsia="仿宋_GB2312"/>
                <w:sz w:val="18"/>
                <w:szCs w:val="18"/>
              </w:rPr>
            </w:pPr>
          </w:p>
        </w:tc>
        <w:tc>
          <w:tcPr>
            <w:tcW w:w="1309"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领导分工</w:t>
            </w:r>
          </w:p>
        </w:tc>
        <w:tc>
          <w:tcPr>
            <w:tcW w:w="2376"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领导姓名、职务、主管或分管工作等</w:t>
            </w:r>
          </w:p>
        </w:tc>
        <w:tc>
          <w:tcPr>
            <w:tcW w:w="1843" w:type="dxa"/>
            <w:vMerge w:val="continue"/>
          </w:tcPr>
          <w:p>
            <w:pPr>
              <w:rPr>
                <w:rFonts w:ascii="仿宋_GB2312" w:hAnsi="宋体" w:eastAsia="仿宋_GB2312"/>
                <w:color w:val="000000"/>
                <w:sz w:val="18"/>
                <w:szCs w:val="18"/>
              </w:rPr>
            </w:pPr>
          </w:p>
        </w:tc>
        <w:tc>
          <w:tcPr>
            <w:tcW w:w="1559" w:type="dxa"/>
            <w:vMerge w:val="continue"/>
            <w:vAlign w:val="center"/>
          </w:tcPr>
          <w:p>
            <w:pPr>
              <w:spacing w:line="240" w:lineRule="atLeast"/>
              <w:jc w:val="center"/>
              <w:textAlignment w:val="center"/>
              <w:rPr>
                <w:rFonts w:ascii="仿宋_GB2312" w:hAnsi="宋体" w:eastAsia="仿宋_GB2312"/>
                <w:color w:val="000000"/>
                <w:sz w:val="18"/>
                <w:szCs w:val="18"/>
              </w:rPr>
            </w:pPr>
          </w:p>
        </w:tc>
        <w:tc>
          <w:tcPr>
            <w:tcW w:w="992" w:type="dxa"/>
            <w:vMerge w:val="continue"/>
          </w:tcPr>
          <w:p>
            <w:pPr>
              <w:jc w:val="center"/>
              <w:rPr>
                <w:rFonts w:ascii="仿宋_GB2312" w:hAnsi="宋体" w:eastAsia="仿宋_GB2312"/>
                <w:color w:val="000000"/>
                <w:sz w:val="18"/>
                <w:szCs w:val="18"/>
              </w:rPr>
            </w:pPr>
          </w:p>
        </w:tc>
        <w:tc>
          <w:tcPr>
            <w:tcW w:w="1843" w:type="dxa"/>
            <w:vMerge w:val="continue"/>
            <w:vAlign w:val="center"/>
          </w:tcPr>
          <w:p>
            <w:pPr>
              <w:jc w:val="center"/>
              <w:rPr>
                <w:rFonts w:ascii="仿宋_GB2312" w:hAnsi="宋体" w:eastAsia="仿宋_GB2312"/>
                <w:color w:val="000000"/>
                <w:sz w:val="18"/>
                <w:szCs w:val="18"/>
              </w:rPr>
            </w:pPr>
          </w:p>
        </w:tc>
        <w:tc>
          <w:tcPr>
            <w:tcW w:w="709" w:type="dxa"/>
            <w:vAlign w:val="center"/>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tcPr>
          <w:p>
            <w:pPr>
              <w:widowControl/>
              <w:jc w:val="center"/>
              <w:rPr>
                <w:rFonts w:ascii="仿宋_GB2312" w:hAnsi="宋体" w:eastAsia="仿宋_GB2312"/>
                <w:color w:val="000000"/>
                <w:sz w:val="18"/>
                <w:szCs w:val="18"/>
              </w:rPr>
            </w:pPr>
          </w:p>
        </w:tc>
        <w:tc>
          <w:tcPr>
            <w:tcW w:w="708" w:type="dxa"/>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72" w:type="dxa"/>
          </w:tcPr>
          <w:p>
            <w:pPr>
              <w:widowControl/>
              <w:jc w:val="center"/>
              <w:rPr>
                <w:rFonts w:ascii="仿宋_GB2312" w:hAnsi="宋体" w:eastAsia="仿宋_GB2312"/>
                <w:color w:val="000000"/>
                <w:sz w:val="18"/>
                <w:szCs w:val="18"/>
              </w:rPr>
            </w:pPr>
          </w:p>
        </w:tc>
        <w:tc>
          <w:tcPr>
            <w:tcW w:w="646" w:type="dxa"/>
          </w:tcPr>
          <w:p>
            <w:pPr>
              <w:pStyle w:val="22"/>
              <w:rPr>
                <w:rFonts w:ascii="仿宋_GB2312" w:eastAsia="仿宋_GB2312" w:cstheme="minorBidi"/>
                <w:color w:val="000000"/>
                <w:kern w:val="2"/>
                <w:sz w:val="18"/>
                <w:szCs w:val="18"/>
                <w:lang w:val="en-US" w:bidi="ar-SA"/>
              </w:rPr>
            </w:pPr>
          </w:p>
          <w:p>
            <w:pPr>
              <w:widowControl/>
              <w:rPr>
                <w:rFonts w:ascii="仿宋_GB2312" w:hAnsi="宋体" w:eastAsia="仿宋_GB2312"/>
                <w:color w:val="000000"/>
                <w:sz w:val="18"/>
                <w:szCs w:val="18"/>
              </w:rPr>
            </w:pPr>
          </w:p>
        </w:tc>
        <w:tc>
          <w:tcPr>
            <w:tcW w:w="79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506"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4</w:t>
            </w:r>
          </w:p>
        </w:tc>
        <w:tc>
          <w:tcPr>
            <w:tcW w:w="709" w:type="dxa"/>
            <w:vMerge w:val="continue"/>
            <w:vAlign w:val="center"/>
          </w:tcPr>
          <w:p>
            <w:pPr>
              <w:jc w:val="center"/>
              <w:rPr>
                <w:rFonts w:ascii="仿宋_GB2312" w:hAnsi="宋体" w:eastAsia="仿宋_GB2312"/>
                <w:sz w:val="18"/>
                <w:szCs w:val="18"/>
              </w:rPr>
            </w:pPr>
          </w:p>
        </w:tc>
        <w:tc>
          <w:tcPr>
            <w:tcW w:w="709" w:type="dxa"/>
            <w:vMerge w:val="continue"/>
            <w:vAlign w:val="center"/>
          </w:tcPr>
          <w:p>
            <w:pPr>
              <w:jc w:val="left"/>
              <w:rPr>
                <w:rFonts w:ascii="仿宋_GB2312" w:hAnsi="宋体" w:eastAsia="仿宋_GB2312"/>
                <w:sz w:val="18"/>
                <w:szCs w:val="18"/>
              </w:rPr>
            </w:pPr>
          </w:p>
        </w:tc>
        <w:tc>
          <w:tcPr>
            <w:tcW w:w="1309"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内设</w:t>
            </w:r>
            <w:r>
              <w:rPr>
                <w:rFonts w:hint="eastAsia" w:ascii="仿宋_GB2312" w:hAnsi="宋体" w:eastAsia="仿宋_GB2312"/>
                <w:color w:val="000000"/>
                <w:sz w:val="18"/>
                <w:szCs w:val="18"/>
              </w:rPr>
              <w:t>机构</w:t>
            </w:r>
          </w:p>
        </w:tc>
        <w:tc>
          <w:tcPr>
            <w:tcW w:w="2376"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内设机构名称及主要职责</w:t>
            </w:r>
            <w:r>
              <w:rPr>
                <w:rFonts w:hint="eastAsia" w:ascii="仿宋_GB2312" w:hAnsi="宋体" w:eastAsia="仿宋_GB2312"/>
                <w:color w:val="000000"/>
                <w:sz w:val="18"/>
                <w:szCs w:val="18"/>
              </w:rPr>
              <w:t>、联系电话</w:t>
            </w:r>
          </w:p>
        </w:tc>
        <w:tc>
          <w:tcPr>
            <w:tcW w:w="1843" w:type="dxa"/>
            <w:vMerge w:val="continue"/>
          </w:tcPr>
          <w:p>
            <w:pPr>
              <w:rPr>
                <w:rFonts w:ascii="仿宋_GB2312" w:hAnsi="宋体" w:eastAsia="仿宋_GB2312"/>
                <w:color w:val="000000"/>
                <w:sz w:val="18"/>
                <w:szCs w:val="18"/>
              </w:rPr>
            </w:pPr>
          </w:p>
        </w:tc>
        <w:tc>
          <w:tcPr>
            <w:tcW w:w="1559" w:type="dxa"/>
            <w:vMerge w:val="continue"/>
            <w:vAlign w:val="center"/>
          </w:tcPr>
          <w:p>
            <w:pPr>
              <w:widowControl/>
              <w:spacing w:line="240" w:lineRule="atLeast"/>
              <w:jc w:val="center"/>
              <w:textAlignment w:val="center"/>
              <w:rPr>
                <w:rFonts w:ascii="仿宋_GB2312" w:hAnsi="宋体" w:eastAsia="仿宋_GB2312"/>
                <w:color w:val="000000"/>
                <w:sz w:val="18"/>
                <w:szCs w:val="18"/>
              </w:rPr>
            </w:pPr>
          </w:p>
        </w:tc>
        <w:tc>
          <w:tcPr>
            <w:tcW w:w="992" w:type="dxa"/>
            <w:vMerge w:val="continue"/>
          </w:tcPr>
          <w:p>
            <w:pPr>
              <w:widowControl/>
              <w:jc w:val="center"/>
              <w:rPr>
                <w:rFonts w:ascii="仿宋_GB2312" w:hAnsi="宋体" w:eastAsia="仿宋_GB2312"/>
                <w:color w:val="000000"/>
                <w:sz w:val="18"/>
                <w:szCs w:val="18"/>
              </w:rPr>
            </w:pPr>
          </w:p>
        </w:tc>
        <w:tc>
          <w:tcPr>
            <w:tcW w:w="1843" w:type="dxa"/>
            <w:vMerge w:val="continue"/>
            <w:vAlign w:val="center"/>
          </w:tcPr>
          <w:p>
            <w:pPr>
              <w:widowControl/>
              <w:jc w:val="center"/>
              <w:rPr>
                <w:rFonts w:ascii="仿宋_GB2312" w:hAnsi="宋体" w:eastAsia="仿宋_GB2312"/>
                <w:color w:val="000000"/>
                <w:sz w:val="18"/>
                <w:szCs w:val="18"/>
              </w:rPr>
            </w:pPr>
          </w:p>
        </w:tc>
        <w:tc>
          <w:tcPr>
            <w:tcW w:w="709" w:type="dxa"/>
            <w:vAlign w:val="center"/>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tcPr>
          <w:p>
            <w:pPr>
              <w:widowControl/>
              <w:jc w:val="center"/>
              <w:rPr>
                <w:rFonts w:ascii="仿宋_GB2312" w:hAnsi="宋体" w:eastAsia="仿宋_GB2312"/>
                <w:color w:val="000000"/>
                <w:sz w:val="18"/>
                <w:szCs w:val="18"/>
              </w:rPr>
            </w:pPr>
          </w:p>
        </w:tc>
        <w:tc>
          <w:tcPr>
            <w:tcW w:w="708" w:type="dxa"/>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72" w:type="dxa"/>
          </w:tcPr>
          <w:p>
            <w:pPr>
              <w:widowControl/>
              <w:jc w:val="center"/>
              <w:rPr>
                <w:rFonts w:ascii="仿宋_GB2312" w:hAnsi="宋体" w:eastAsia="仿宋_GB2312"/>
                <w:color w:val="000000"/>
                <w:sz w:val="18"/>
                <w:szCs w:val="18"/>
              </w:rPr>
            </w:pPr>
          </w:p>
        </w:tc>
        <w:tc>
          <w:tcPr>
            <w:tcW w:w="646" w:type="dxa"/>
          </w:tcPr>
          <w:p>
            <w:pPr>
              <w:pStyle w:val="22"/>
              <w:spacing w:before="11"/>
              <w:rPr>
                <w:rFonts w:ascii="仿宋_GB2312" w:eastAsia="仿宋_GB2312" w:cstheme="minorBidi"/>
                <w:color w:val="000000"/>
                <w:kern w:val="2"/>
                <w:sz w:val="18"/>
                <w:szCs w:val="18"/>
                <w:lang w:val="en-US" w:bidi="ar-SA"/>
              </w:rPr>
            </w:pPr>
          </w:p>
          <w:p>
            <w:pPr>
              <w:widowControl/>
              <w:jc w:val="center"/>
              <w:rPr>
                <w:rFonts w:ascii="仿宋_GB2312" w:hAnsi="宋体" w:eastAsia="仿宋_GB2312"/>
                <w:color w:val="000000"/>
                <w:sz w:val="18"/>
                <w:szCs w:val="18"/>
              </w:rPr>
            </w:pPr>
          </w:p>
        </w:tc>
        <w:tc>
          <w:tcPr>
            <w:tcW w:w="79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jc w:val="center"/>
        </w:trPr>
        <w:tc>
          <w:tcPr>
            <w:tcW w:w="506"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5</w:t>
            </w:r>
          </w:p>
        </w:tc>
        <w:tc>
          <w:tcPr>
            <w:tcW w:w="709" w:type="dxa"/>
            <w:vMerge w:val="continue"/>
            <w:vAlign w:val="center"/>
          </w:tcPr>
          <w:p>
            <w:pPr>
              <w:jc w:val="center"/>
              <w:rPr>
                <w:rFonts w:ascii="仿宋_GB2312" w:hAnsi="宋体" w:eastAsia="仿宋_GB2312"/>
                <w:sz w:val="18"/>
                <w:szCs w:val="18"/>
              </w:rPr>
            </w:pPr>
          </w:p>
        </w:tc>
        <w:tc>
          <w:tcPr>
            <w:tcW w:w="709" w:type="dxa"/>
            <w:vMerge w:val="restart"/>
            <w:vAlign w:val="center"/>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r>
              <w:rPr>
                <w:rFonts w:hint="eastAsia" w:ascii="仿宋_GB2312" w:hAnsi="宋体" w:eastAsia="仿宋_GB2312"/>
                <w:sz w:val="18"/>
                <w:szCs w:val="18"/>
              </w:rPr>
              <w:t>综合信息</w:t>
            </w:r>
          </w:p>
          <w:p>
            <w:pPr>
              <w:pStyle w:val="22"/>
              <w:jc w:val="center"/>
              <w:rPr>
                <w:rFonts w:ascii="Times New Roman"/>
                <w:sz w:val="14"/>
              </w:rPr>
            </w:pPr>
          </w:p>
          <w:p>
            <w:pPr>
              <w:pStyle w:val="22"/>
              <w:jc w:val="center"/>
              <w:rPr>
                <w:rFonts w:ascii="Times New Roman"/>
                <w:sz w:val="14"/>
              </w:rPr>
            </w:pPr>
          </w:p>
          <w:p>
            <w:pPr>
              <w:pStyle w:val="22"/>
              <w:spacing w:before="6"/>
              <w:jc w:val="center"/>
              <w:rPr>
                <w:rFonts w:ascii="Times New Roman"/>
                <w:sz w:val="11"/>
              </w:rPr>
            </w:pPr>
          </w:p>
          <w:p>
            <w:pPr>
              <w:jc w:val="center"/>
              <w:rPr>
                <w:rFonts w:ascii="仿宋_GB2312" w:hAnsi="宋体" w:eastAsia="仿宋_GB2312"/>
                <w:sz w:val="18"/>
                <w:szCs w:val="18"/>
              </w:rPr>
            </w:pPr>
          </w:p>
        </w:tc>
        <w:tc>
          <w:tcPr>
            <w:tcW w:w="1309"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sz w:val="18"/>
                <w:szCs w:val="18"/>
              </w:rPr>
              <w:t>政府信息公开指南</w:t>
            </w:r>
          </w:p>
        </w:tc>
        <w:tc>
          <w:tcPr>
            <w:tcW w:w="2376"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政府领导、政府机构、政府文件、规划计划、业务工作、统计数据、政务动态、为民办实事项目、其他</w:t>
            </w:r>
          </w:p>
        </w:tc>
        <w:tc>
          <w:tcPr>
            <w:tcW w:w="1843" w:type="dxa"/>
            <w:vMerge w:val="restart"/>
            <w:vAlign w:val="center"/>
          </w:tcPr>
          <w:p>
            <w:pPr>
              <w:pStyle w:val="22"/>
              <w:jc w:val="center"/>
              <w:rPr>
                <w:rFonts w:ascii="仿宋_GB2312" w:eastAsia="仿宋_GB2312"/>
                <w:color w:val="000000"/>
                <w:sz w:val="18"/>
                <w:szCs w:val="18"/>
              </w:rPr>
            </w:pPr>
          </w:p>
          <w:p>
            <w:pPr>
              <w:pStyle w:val="22"/>
              <w:jc w:val="center"/>
              <w:rPr>
                <w:rFonts w:ascii="仿宋_GB2312" w:eastAsia="仿宋_GB2312" w:cstheme="minorBidi"/>
                <w:color w:val="000000"/>
                <w:kern w:val="2"/>
                <w:sz w:val="18"/>
                <w:szCs w:val="18"/>
                <w:lang w:val="en-US" w:bidi="ar-SA"/>
              </w:rPr>
            </w:pPr>
            <w:r>
              <w:rPr>
                <w:rFonts w:hint="eastAsia" w:ascii="仿宋_GB2312" w:eastAsia="仿宋_GB2312"/>
                <w:color w:val="000000"/>
                <w:sz w:val="18"/>
                <w:szCs w:val="18"/>
              </w:rPr>
              <w:t>《中华人民共和国政府信息公开条例》（中华人民共和国国务院令第711号）</w:t>
            </w:r>
          </w:p>
          <w:p>
            <w:pPr>
              <w:pStyle w:val="22"/>
              <w:spacing w:before="6"/>
              <w:jc w:val="center"/>
              <w:rPr>
                <w:rFonts w:ascii="仿宋_GB2312" w:eastAsia="仿宋_GB2312" w:cstheme="minorBidi"/>
                <w:color w:val="000000"/>
                <w:kern w:val="2"/>
                <w:sz w:val="18"/>
                <w:szCs w:val="18"/>
                <w:lang w:val="en-US" w:bidi="ar-SA"/>
              </w:rPr>
            </w:pPr>
          </w:p>
          <w:p>
            <w:pPr>
              <w:pStyle w:val="22"/>
              <w:jc w:val="center"/>
              <w:rPr>
                <w:rFonts w:ascii="仿宋_GB2312" w:eastAsia="仿宋_GB2312" w:cstheme="minorBidi"/>
                <w:color w:val="000000"/>
                <w:kern w:val="2"/>
                <w:sz w:val="18"/>
                <w:szCs w:val="18"/>
                <w:lang w:val="en-US" w:bidi="ar-SA"/>
              </w:rPr>
            </w:pPr>
          </w:p>
          <w:p>
            <w:pPr>
              <w:jc w:val="center"/>
              <w:rPr>
                <w:rFonts w:ascii="仿宋_GB2312" w:hAnsi="宋体" w:eastAsia="仿宋_GB2312"/>
                <w:color w:val="000000"/>
                <w:sz w:val="18"/>
                <w:szCs w:val="18"/>
              </w:rPr>
            </w:pPr>
          </w:p>
        </w:tc>
        <w:tc>
          <w:tcPr>
            <w:tcW w:w="1559" w:type="dxa"/>
            <w:vAlign w:val="center"/>
          </w:tcPr>
          <w:p>
            <w:pPr>
              <w:widowControl/>
              <w:spacing w:line="240" w:lineRule="atLeas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信息形成或变更之日起20个工作日内</w:t>
            </w:r>
          </w:p>
        </w:tc>
        <w:tc>
          <w:tcPr>
            <w:tcW w:w="992" w:type="dxa"/>
            <w:vMerge w:val="restart"/>
          </w:tcPr>
          <w:p>
            <w:pPr>
              <w:widowControl/>
              <w:jc w:val="center"/>
              <w:rPr>
                <w:rFonts w:ascii="仿宋_GB2312" w:hAnsi="宋体" w:eastAsia="仿宋_GB2312"/>
                <w:color w:val="000000"/>
                <w:sz w:val="18"/>
                <w:szCs w:val="18"/>
              </w:rPr>
            </w:pPr>
          </w:p>
          <w:p>
            <w:pPr>
              <w:pStyle w:val="22"/>
              <w:rPr>
                <w:rFonts w:ascii="仿宋_GB2312" w:eastAsia="仿宋_GB2312" w:cstheme="minorBidi"/>
                <w:color w:val="000000"/>
                <w:kern w:val="2"/>
                <w:sz w:val="18"/>
                <w:szCs w:val="18"/>
                <w:lang w:val="en-US" w:bidi="ar-SA"/>
              </w:rPr>
            </w:pPr>
          </w:p>
          <w:p>
            <w:pPr>
              <w:pStyle w:val="22"/>
              <w:spacing w:before="11"/>
              <w:rPr>
                <w:rFonts w:ascii="仿宋_GB2312" w:eastAsia="仿宋_GB2312" w:cstheme="minorBidi"/>
                <w:color w:val="000000"/>
                <w:kern w:val="2"/>
                <w:sz w:val="18"/>
                <w:szCs w:val="18"/>
                <w:lang w:val="en-US" w:bidi="ar-SA"/>
              </w:rPr>
            </w:pPr>
          </w:p>
          <w:p>
            <w:pPr>
              <w:pStyle w:val="22"/>
              <w:rPr>
                <w:rFonts w:ascii="仿宋_GB2312" w:eastAsia="仿宋_GB2312" w:cstheme="minorBidi"/>
                <w:color w:val="000000"/>
                <w:kern w:val="2"/>
                <w:sz w:val="18"/>
                <w:szCs w:val="18"/>
                <w:lang w:val="en-US" w:bidi="ar-SA"/>
              </w:rPr>
            </w:pPr>
          </w:p>
          <w:p>
            <w:pPr>
              <w:pStyle w:val="22"/>
              <w:rPr>
                <w:rFonts w:ascii="仿宋_GB2312" w:eastAsia="仿宋_GB2312" w:cstheme="minorBidi"/>
                <w:color w:val="000000"/>
                <w:kern w:val="2"/>
                <w:sz w:val="18"/>
                <w:szCs w:val="18"/>
                <w:lang w:val="en-US" w:bidi="ar-SA"/>
              </w:rPr>
            </w:pPr>
            <w:r>
              <w:rPr>
                <w:rFonts w:hint="eastAsia" w:ascii="仿宋_GB2312" w:eastAsia="仿宋_GB2312"/>
                <w:color w:val="000000"/>
                <w:sz w:val="18"/>
                <w:szCs w:val="18"/>
                <w:lang w:eastAsia="zh-CN"/>
              </w:rPr>
              <w:t>兰石</w:t>
            </w:r>
            <w:r>
              <w:rPr>
                <w:rFonts w:hint="eastAsia" w:ascii="仿宋_GB2312" w:eastAsia="仿宋_GB2312"/>
                <w:color w:val="000000"/>
                <w:sz w:val="18"/>
                <w:szCs w:val="18"/>
              </w:rPr>
              <w:t>镇人民政府</w:t>
            </w:r>
          </w:p>
          <w:p>
            <w:pPr>
              <w:pStyle w:val="22"/>
              <w:rPr>
                <w:rFonts w:ascii="仿宋_GB2312" w:eastAsia="仿宋_GB2312" w:cstheme="minorBidi"/>
                <w:color w:val="000000"/>
                <w:kern w:val="2"/>
                <w:sz w:val="18"/>
                <w:szCs w:val="18"/>
                <w:lang w:val="en-US" w:bidi="ar-SA"/>
              </w:rPr>
            </w:pPr>
          </w:p>
          <w:p>
            <w:pPr>
              <w:rPr>
                <w:rFonts w:ascii="仿宋_GB2312" w:hAnsi="宋体" w:eastAsia="仿宋_GB2312"/>
                <w:color w:val="000000"/>
                <w:sz w:val="18"/>
                <w:szCs w:val="18"/>
              </w:rPr>
            </w:pPr>
          </w:p>
        </w:tc>
        <w:tc>
          <w:tcPr>
            <w:tcW w:w="184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p>
            <w:pPr>
              <w:jc w:val="center"/>
              <w:rPr>
                <w:rFonts w:ascii="仿宋_GB2312" w:hAnsi="宋体" w:eastAsia="仿宋_GB2312"/>
                <w:color w:val="000000"/>
                <w:sz w:val="18"/>
                <w:szCs w:val="18"/>
              </w:rPr>
            </w:pPr>
          </w:p>
        </w:tc>
        <w:tc>
          <w:tcPr>
            <w:tcW w:w="709" w:type="dxa"/>
            <w:vAlign w:val="center"/>
          </w:tcPr>
          <w:p>
            <w:pPr>
              <w:widowControl/>
              <w:ind w:firstLine="180" w:firstLineChars="100"/>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tcPr>
          <w:p>
            <w:pPr>
              <w:widowControl/>
              <w:jc w:val="center"/>
              <w:rPr>
                <w:rFonts w:ascii="仿宋_GB2312" w:hAnsi="宋体" w:eastAsia="仿宋_GB2312"/>
                <w:color w:val="000000"/>
                <w:sz w:val="18"/>
                <w:szCs w:val="18"/>
              </w:rPr>
            </w:pPr>
          </w:p>
        </w:tc>
        <w:tc>
          <w:tcPr>
            <w:tcW w:w="708" w:type="dxa"/>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72" w:type="dxa"/>
          </w:tcPr>
          <w:p>
            <w:pPr>
              <w:widowControl/>
              <w:jc w:val="center"/>
              <w:rPr>
                <w:rFonts w:ascii="仿宋_GB2312" w:hAnsi="宋体" w:eastAsia="仿宋_GB2312"/>
                <w:color w:val="000000"/>
                <w:sz w:val="18"/>
                <w:szCs w:val="18"/>
              </w:rPr>
            </w:pPr>
          </w:p>
        </w:tc>
        <w:tc>
          <w:tcPr>
            <w:tcW w:w="646" w:type="dxa"/>
          </w:tcPr>
          <w:p>
            <w:pPr>
              <w:pStyle w:val="22"/>
              <w:rPr>
                <w:rFonts w:ascii="仿宋_GB2312" w:eastAsia="仿宋_GB2312" w:cstheme="minorBidi"/>
                <w:color w:val="000000"/>
                <w:kern w:val="2"/>
                <w:sz w:val="18"/>
                <w:szCs w:val="18"/>
                <w:lang w:val="en-US" w:bidi="ar-SA"/>
              </w:rPr>
            </w:pPr>
          </w:p>
          <w:p>
            <w:pPr>
              <w:pStyle w:val="22"/>
              <w:spacing w:before="6"/>
              <w:rPr>
                <w:rFonts w:ascii="仿宋_GB2312" w:eastAsia="仿宋_GB2312" w:cstheme="minorBidi"/>
                <w:color w:val="000000"/>
                <w:kern w:val="2"/>
                <w:sz w:val="18"/>
                <w:szCs w:val="18"/>
                <w:lang w:val="en-US" w:bidi="ar-SA"/>
              </w:rPr>
            </w:pPr>
          </w:p>
          <w:p>
            <w:pPr>
              <w:jc w:val="center"/>
              <w:rPr>
                <w:rFonts w:ascii="仿宋_GB2312" w:hAnsi="宋体" w:eastAsia="仿宋_GB2312"/>
                <w:color w:val="000000"/>
                <w:sz w:val="18"/>
                <w:szCs w:val="18"/>
              </w:rPr>
            </w:pPr>
          </w:p>
        </w:tc>
        <w:tc>
          <w:tcPr>
            <w:tcW w:w="79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506" w:type="dxa"/>
            <w:vAlign w:val="center"/>
          </w:tcPr>
          <w:p>
            <w:pPr>
              <w:widowControl/>
              <w:jc w:val="center"/>
              <w:rPr>
                <w:rFonts w:ascii="仿宋_GB2312" w:hAnsi="宋体" w:eastAsia="仿宋_GB2312"/>
                <w:sz w:val="18"/>
                <w:szCs w:val="18"/>
              </w:rPr>
            </w:pPr>
            <w:r>
              <w:rPr>
                <w:rFonts w:hint="eastAsia" w:ascii="仿宋_GB2312" w:hAnsi="宋体" w:eastAsia="仿宋_GB2312"/>
                <w:sz w:val="18"/>
                <w:szCs w:val="18"/>
              </w:rPr>
              <w:t>6</w:t>
            </w:r>
          </w:p>
        </w:tc>
        <w:tc>
          <w:tcPr>
            <w:tcW w:w="709" w:type="dxa"/>
            <w:vMerge w:val="continue"/>
          </w:tcPr>
          <w:p>
            <w:pPr>
              <w:jc w:val="left"/>
              <w:rPr>
                <w:rFonts w:ascii="仿宋_GB2312" w:hAnsi="宋体" w:eastAsia="仿宋_GB2312"/>
                <w:sz w:val="18"/>
                <w:szCs w:val="18"/>
              </w:rPr>
            </w:pPr>
          </w:p>
        </w:tc>
        <w:tc>
          <w:tcPr>
            <w:tcW w:w="709" w:type="dxa"/>
            <w:vMerge w:val="continue"/>
            <w:vAlign w:val="center"/>
          </w:tcPr>
          <w:p>
            <w:pPr>
              <w:jc w:val="left"/>
              <w:rPr>
                <w:rFonts w:ascii="仿宋_GB2312" w:hAnsi="宋体" w:eastAsia="仿宋_GB2312"/>
                <w:sz w:val="18"/>
                <w:szCs w:val="18"/>
              </w:rPr>
            </w:pPr>
          </w:p>
        </w:tc>
        <w:tc>
          <w:tcPr>
            <w:tcW w:w="1309"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政府信息公开年报</w:t>
            </w:r>
          </w:p>
        </w:tc>
        <w:tc>
          <w:tcPr>
            <w:tcW w:w="2376"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历年</w:t>
            </w:r>
            <w:r>
              <w:rPr>
                <w:rFonts w:hint="eastAsia" w:ascii="仿宋_GB2312" w:hAnsi="宋体" w:eastAsia="仿宋_GB2312"/>
                <w:color w:val="000000"/>
                <w:sz w:val="18"/>
                <w:szCs w:val="18"/>
                <w:lang w:eastAsia="zh-CN"/>
              </w:rPr>
              <w:t>镇政府</w:t>
            </w:r>
            <w:r>
              <w:rPr>
                <w:rFonts w:ascii="仿宋_GB2312" w:hAnsi="宋体" w:eastAsia="仿宋_GB2312"/>
                <w:color w:val="000000"/>
                <w:sz w:val="18"/>
                <w:szCs w:val="18"/>
              </w:rPr>
              <w:t>信息公开工作年度报告</w:t>
            </w:r>
          </w:p>
        </w:tc>
        <w:tc>
          <w:tcPr>
            <w:tcW w:w="1843" w:type="dxa"/>
            <w:vMerge w:val="continue"/>
          </w:tcPr>
          <w:p>
            <w:pPr>
              <w:jc w:val="center"/>
              <w:rPr>
                <w:rFonts w:ascii="仿宋_GB2312" w:hAnsi="宋体" w:eastAsia="仿宋_GB2312"/>
                <w:color w:val="000000"/>
                <w:sz w:val="18"/>
                <w:szCs w:val="18"/>
              </w:rPr>
            </w:pPr>
          </w:p>
        </w:tc>
        <w:tc>
          <w:tcPr>
            <w:tcW w:w="1559" w:type="dxa"/>
          </w:tcPr>
          <w:p>
            <w:pPr>
              <w:widowControl/>
              <w:spacing w:line="240" w:lineRule="atLeast"/>
              <w:textAlignment w:val="center"/>
              <w:rPr>
                <w:rFonts w:ascii="仿宋_GB2312" w:hAnsi="宋体" w:eastAsia="仿宋_GB2312"/>
                <w:color w:val="000000"/>
                <w:sz w:val="18"/>
                <w:szCs w:val="18"/>
              </w:rPr>
            </w:pPr>
            <w:r>
              <w:rPr>
                <w:rFonts w:ascii="仿宋_GB2312" w:hAnsi="宋体" w:eastAsia="仿宋_GB2312"/>
                <w:color w:val="000000"/>
                <w:sz w:val="18"/>
                <w:szCs w:val="18"/>
              </w:rPr>
              <w:t>每年3月底前公开上年度报告</w:t>
            </w:r>
          </w:p>
        </w:tc>
        <w:tc>
          <w:tcPr>
            <w:tcW w:w="992" w:type="dxa"/>
            <w:vMerge w:val="continue"/>
          </w:tcPr>
          <w:p>
            <w:pPr>
              <w:jc w:val="center"/>
              <w:rPr>
                <w:rFonts w:ascii="仿宋_GB2312" w:hAnsi="宋体" w:eastAsia="仿宋_GB2312"/>
                <w:color w:val="000000"/>
                <w:sz w:val="18"/>
                <w:szCs w:val="18"/>
              </w:rPr>
            </w:pPr>
          </w:p>
        </w:tc>
        <w:tc>
          <w:tcPr>
            <w:tcW w:w="1843" w:type="dxa"/>
            <w:vMerge w:val="continue"/>
          </w:tcPr>
          <w:p>
            <w:pPr>
              <w:jc w:val="center"/>
              <w:rPr>
                <w:rFonts w:ascii="仿宋_GB2312" w:hAnsi="宋体" w:eastAsia="仿宋_GB2312"/>
                <w:color w:val="000000"/>
                <w:sz w:val="18"/>
                <w:szCs w:val="18"/>
              </w:rPr>
            </w:pPr>
          </w:p>
        </w:tc>
        <w:tc>
          <w:tcPr>
            <w:tcW w:w="709" w:type="dxa"/>
            <w:vAlign w:val="center"/>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tcPr>
          <w:p>
            <w:pPr>
              <w:widowControl/>
              <w:jc w:val="center"/>
              <w:rPr>
                <w:rFonts w:ascii="仿宋_GB2312" w:hAnsi="宋体" w:eastAsia="仿宋_GB2312"/>
                <w:color w:val="000000"/>
                <w:sz w:val="18"/>
                <w:szCs w:val="18"/>
              </w:rPr>
            </w:pPr>
          </w:p>
        </w:tc>
        <w:tc>
          <w:tcPr>
            <w:tcW w:w="708" w:type="dxa"/>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72" w:type="dxa"/>
          </w:tcPr>
          <w:p>
            <w:pPr>
              <w:widowControl/>
              <w:jc w:val="center"/>
              <w:rPr>
                <w:rFonts w:ascii="仿宋_GB2312" w:hAnsi="宋体" w:eastAsia="仿宋_GB2312"/>
                <w:color w:val="000000"/>
                <w:sz w:val="18"/>
                <w:szCs w:val="18"/>
              </w:rPr>
            </w:pPr>
          </w:p>
        </w:tc>
        <w:tc>
          <w:tcPr>
            <w:tcW w:w="646" w:type="dxa"/>
          </w:tcPr>
          <w:p>
            <w:pPr>
              <w:jc w:val="center"/>
              <w:rPr>
                <w:rFonts w:ascii="仿宋_GB2312" w:hAnsi="宋体" w:eastAsia="仿宋_GB2312"/>
                <w:color w:val="000000"/>
                <w:sz w:val="18"/>
                <w:szCs w:val="18"/>
              </w:rPr>
            </w:pPr>
          </w:p>
        </w:tc>
        <w:tc>
          <w:tcPr>
            <w:tcW w:w="79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6" w:type="dxa"/>
            <w:vAlign w:val="center"/>
          </w:tcPr>
          <w:p>
            <w:pPr>
              <w:widowControl/>
              <w:rPr>
                <w:rFonts w:ascii="仿宋_GB2312" w:hAnsi="宋体" w:eastAsia="仿宋_GB2312"/>
                <w:sz w:val="18"/>
                <w:szCs w:val="18"/>
              </w:rPr>
            </w:pPr>
            <w:r>
              <w:rPr>
                <w:rFonts w:hint="eastAsia" w:ascii="仿宋_GB2312" w:hAnsi="宋体" w:eastAsia="仿宋_GB2312"/>
                <w:sz w:val="18"/>
                <w:szCs w:val="18"/>
              </w:rPr>
              <w:t>7</w:t>
            </w:r>
          </w:p>
        </w:tc>
        <w:tc>
          <w:tcPr>
            <w:tcW w:w="709" w:type="dxa"/>
            <w:vMerge w:val="continue"/>
          </w:tcPr>
          <w:p>
            <w:pPr>
              <w:jc w:val="left"/>
              <w:rPr>
                <w:rFonts w:ascii="仿宋_GB2312" w:hAnsi="宋体" w:eastAsia="仿宋_GB2312"/>
                <w:sz w:val="18"/>
                <w:szCs w:val="18"/>
              </w:rPr>
            </w:pPr>
          </w:p>
        </w:tc>
        <w:tc>
          <w:tcPr>
            <w:tcW w:w="709" w:type="dxa"/>
            <w:vMerge w:val="continue"/>
          </w:tcPr>
          <w:p>
            <w:pPr>
              <w:jc w:val="left"/>
              <w:rPr>
                <w:rFonts w:ascii="仿宋_GB2312" w:hAnsi="宋体" w:eastAsia="仿宋_GB2312"/>
                <w:sz w:val="18"/>
                <w:szCs w:val="18"/>
              </w:rPr>
            </w:pPr>
          </w:p>
        </w:tc>
        <w:tc>
          <w:tcPr>
            <w:tcW w:w="1309"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规章文件</w:t>
            </w:r>
          </w:p>
        </w:tc>
        <w:tc>
          <w:tcPr>
            <w:tcW w:w="2376"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lang w:eastAsia="zh-CN"/>
              </w:rPr>
              <w:t>镇政府</w:t>
            </w:r>
            <w:r>
              <w:rPr>
                <w:rFonts w:ascii="仿宋_GB2312" w:hAnsi="宋体" w:eastAsia="仿宋_GB2312"/>
                <w:color w:val="000000"/>
                <w:sz w:val="18"/>
                <w:szCs w:val="18"/>
              </w:rPr>
              <w:t>制定的文件（规范性文件、其他政策文件）</w:t>
            </w:r>
          </w:p>
        </w:tc>
        <w:tc>
          <w:tcPr>
            <w:tcW w:w="1843" w:type="dxa"/>
            <w:vMerge w:val="continue"/>
          </w:tcPr>
          <w:p>
            <w:pPr>
              <w:jc w:val="center"/>
              <w:rPr>
                <w:rFonts w:ascii="仿宋_GB2312" w:hAnsi="宋体" w:eastAsia="仿宋_GB2312"/>
                <w:color w:val="000000"/>
                <w:sz w:val="18"/>
                <w:szCs w:val="18"/>
              </w:rPr>
            </w:pPr>
          </w:p>
        </w:tc>
        <w:tc>
          <w:tcPr>
            <w:tcW w:w="1559" w:type="dxa"/>
          </w:tcPr>
          <w:p>
            <w:pPr>
              <w:widowControl/>
              <w:spacing w:line="240" w:lineRule="atLeast"/>
              <w:textAlignment w:val="center"/>
              <w:rPr>
                <w:rFonts w:ascii="仿宋_GB2312" w:hAnsi="宋体" w:eastAsia="仿宋_GB2312"/>
                <w:color w:val="000000"/>
                <w:sz w:val="18"/>
                <w:szCs w:val="18"/>
              </w:rPr>
            </w:pPr>
            <w:r>
              <w:rPr>
                <w:rFonts w:ascii="仿宋_GB2312" w:hAnsi="宋体" w:eastAsia="仿宋_GB2312"/>
                <w:color w:val="000000"/>
                <w:sz w:val="18"/>
                <w:szCs w:val="18"/>
              </w:rPr>
              <w:t>信息形成或变更之日起20个工作日内</w:t>
            </w:r>
          </w:p>
        </w:tc>
        <w:tc>
          <w:tcPr>
            <w:tcW w:w="992" w:type="dxa"/>
            <w:vMerge w:val="continue"/>
          </w:tcPr>
          <w:p>
            <w:pPr>
              <w:widowControl/>
              <w:jc w:val="center"/>
              <w:rPr>
                <w:rFonts w:ascii="仿宋_GB2312" w:hAnsi="宋体" w:eastAsia="仿宋_GB2312"/>
                <w:color w:val="000000"/>
                <w:sz w:val="18"/>
                <w:szCs w:val="18"/>
              </w:rPr>
            </w:pPr>
          </w:p>
        </w:tc>
        <w:tc>
          <w:tcPr>
            <w:tcW w:w="1843" w:type="dxa"/>
            <w:vMerge w:val="continue"/>
          </w:tcPr>
          <w:p>
            <w:pPr>
              <w:widowControl/>
              <w:jc w:val="center"/>
              <w:rPr>
                <w:rFonts w:ascii="仿宋_GB2312" w:hAnsi="宋体" w:eastAsia="仿宋_GB2312"/>
                <w:color w:val="000000"/>
                <w:sz w:val="18"/>
                <w:szCs w:val="18"/>
              </w:rPr>
            </w:pPr>
          </w:p>
        </w:tc>
        <w:tc>
          <w:tcPr>
            <w:tcW w:w="709" w:type="dxa"/>
            <w:vAlign w:val="center"/>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851" w:type="dxa"/>
          </w:tcPr>
          <w:p>
            <w:pPr>
              <w:widowControl/>
              <w:jc w:val="center"/>
              <w:rPr>
                <w:rFonts w:ascii="仿宋_GB2312" w:hAnsi="宋体" w:eastAsia="仿宋_GB2312"/>
                <w:color w:val="000000"/>
                <w:sz w:val="18"/>
                <w:szCs w:val="18"/>
              </w:rPr>
            </w:pPr>
          </w:p>
        </w:tc>
        <w:tc>
          <w:tcPr>
            <w:tcW w:w="708" w:type="dxa"/>
          </w:tcPr>
          <w:p>
            <w:pPr>
              <w:widowControl/>
              <w:jc w:val="center"/>
              <w:rPr>
                <w:rFonts w:ascii="仿宋_GB2312" w:hAnsi="宋体" w:eastAsia="仿宋_GB2312"/>
                <w:color w:val="000000"/>
                <w:sz w:val="18"/>
                <w:szCs w:val="18"/>
              </w:rPr>
            </w:pPr>
          </w:p>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72" w:type="dxa"/>
          </w:tcPr>
          <w:p>
            <w:pPr>
              <w:widowControl/>
              <w:jc w:val="center"/>
              <w:rPr>
                <w:rFonts w:ascii="仿宋_GB2312" w:hAnsi="宋体" w:eastAsia="仿宋_GB2312"/>
                <w:color w:val="000000"/>
                <w:sz w:val="18"/>
                <w:szCs w:val="18"/>
              </w:rPr>
            </w:pPr>
          </w:p>
        </w:tc>
        <w:tc>
          <w:tcPr>
            <w:tcW w:w="646" w:type="dxa"/>
          </w:tcPr>
          <w:p>
            <w:pPr>
              <w:widowControl/>
              <w:jc w:val="center"/>
              <w:rPr>
                <w:rFonts w:ascii="仿宋_GB2312" w:hAnsi="宋体" w:eastAsia="仿宋_GB2312"/>
                <w:color w:val="000000"/>
                <w:sz w:val="18"/>
                <w:szCs w:val="18"/>
              </w:rPr>
            </w:pPr>
          </w:p>
        </w:tc>
        <w:tc>
          <w:tcPr>
            <w:tcW w:w="794"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pStyle w:val="2"/>
        <w:jc w:val="center"/>
        <w:rPr>
          <w:rFonts w:ascii="方正小标宋_GBK" w:hAnsi="方正小标宋_GBK" w:eastAsia="方正小标宋_GBK"/>
          <w:b w:val="0"/>
          <w:bCs w:val="0"/>
          <w:sz w:val="30"/>
        </w:rPr>
      </w:pPr>
      <w:bookmarkStart w:id="1" w:name="_Toc28396"/>
      <w:bookmarkStart w:id="2" w:name="_Toc24724708"/>
      <w:r>
        <w:rPr>
          <w:rFonts w:hint="eastAsia" w:ascii="方正小标宋_GBK" w:hAnsi="方正小标宋_GBK" w:eastAsia="方正小标宋_GBK"/>
          <w:b w:val="0"/>
          <w:bCs w:val="0"/>
          <w:sz w:val="32"/>
          <w:szCs w:val="48"/>
        </w:rPr>
        <w:t>（二）社会救助领域基层政务公开标准目录</w:t>
      </w:r>
      <w:bookmarkEnd w:id="1"/>
      <w:bookmarkEnd w:id="2"/>
    </w:p>
    <w:tbl>
      <w:tblPr>
        <w:tblStyle w:val="10"/>
        <w:tblW w:w="1601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739"/>
        <w:gridCol w:w="720"/>
        <w:gridCol w:w="720"/>
        <w:gridCol w:w="2313"/>
        <w:gridCol w:w="2367"/>
        <w:gridCol w:w="1440"/>
        <w:gridCol w:w="1620"/>
        <w:gridCol w:w="1706"/>
        <w:gridCol w:w="634"/>
        <w:gridCol w:w="709"/>
        <w:gridCol w:w="528"/>
        <w:gridCol w:w="743"/>
        <w:gridCol w:w="53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538" w:type="dxa"/>
            <w:vMerge w:val="restart"/>
            <w:vAlign w:val="center"/>
          </w:tcPr>
          <w:p>
            <w:pPr>
              <w:widowControl/>
              <w:ind w:right="-31" w:rightChars="-15" w:firstLine="11" w:firstLineChars="5"/>
              <w:jc w:val="center"/>
              <w:rPr>
                <w:rFonts w:ascii="Times New Roman" w:hAnsi="Times New Roman"/>
                <w:color w:val="000000"/>
                <w:kern w:val="0"/>
                <w:sz w:val="22"/>
              </w:rPr>
            </w:pPr>
            <w:r>
              <w:rPr>
                <w:rFonts w:ascii="黑体" w:hAnsi="宋体" w:eastAsia="黑体" w:cs="宋体"/>
                <w:color w:val="000000"/>
                <w:kern w:val="0"/>
                <w:sz w:val="22"/>
              </w:rPr>
              <w:t>序号</w:t>
            </w:r>
          </w:p>
        </w:tc>
        <w:tc>
          <w:tcPr>
            <w:tcW w:w="739" w:type="dxa"/>
            <w:vMerge w:val="restart"/>
            <w:vAlign w:val="center"/>
          </w:tcPr>
          <w:p>
            <w:pPr>
              <w:widowControl/>
              <w:ind w:firstLine="24" w:firstLineChars="11"/>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1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36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0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4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4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538" w:type="dxa"/>
            <w:vMerge w:val="continue"/>
            <w:vAlign w:val="center"/>
          </w:tcPr>
          <w:p>
            <w:pPr>
              <w:widowControl/>
              <w:ind w:right="-31" w:rightChars="-15" w:firstLine="11" w:firstLineChars="5"/>
              <w:jc w:val="left"/>
              <w:rPr>
                <w:rFonts w:ascii="Times New Roman" w:hAnsi="Times New Roman"/>
                <w:color w:val="000000"/>
                <w:kern w:val="0"/>
                <w:sz w:val="22"/>
              </w:rPr>
            </w:pPr>
          </w:p>
        </w:tc>
        <w:tc>
          <w:tcPr>
            <w:tcW w:w="739" w:type="dxa"/>
            <w:vMerge w:val="continue"/>
          </w:tcPr>
          <w:p>
            <w:pPr>
              <w:widowControl/>
              <w:ind w:firstLine="24" w:firstLineChars="11"/>
              <w:jc w:val="center"/>
              <w:rPr>
                <w:rFonts w:ascii="黑体" w:hAnsi="宋体" w:eastAsia="黑体" w:cs="宋体"/>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13" w:type="dxa"/>
            <w:vMerge w:val="continue"/>
            <w:vAlign w:val="center"/>
          </w:tcPr>
          <w:p>
            <w:pPr>
              <w:widowControl/>
              <w:jc w:val="left"/>
              <w:rPr>
                <w:rFonts w:ascii="黑体" w:hAnsi="宋体" w:eastAsia="黑体" w:cs="宋体"/>
                <w:color w:val="000000"/>
                <w:kern w:val="0"/>
                <w:sz w:val="22"/>
              </w:rPr>
            </w:pPr>
          </w:p>
        </w:tc>
        <w:tc>
          <w:tcPr>
            <w:tcW w:w="2367"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706" w:type="dxa"/>
            <w:vMerge w:val="continue"/>
            <w:vAlign w:val="center"/>
          </w:tcPr>
          <w:p>
            <w:pPr>
              <w:widowControl/>
              <w:jc w:val="left"/>
              <w:rPr>
                <w:rFonts w:ascii="黑体" w:hAnsi="宋体" w:eastAsia="黑体" w:cs="宋体"/>
                <w:kern w:val="0"/>
                <w:sz w:val="22"/>
              </w:rPr>
            </w:pPr>
          </w:p>
        </w:tc>
        <w:tc>
          <w:tcPr>
            <w:tcW w:w="6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2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4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3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39" w:type="dxa"/>
            <w:vMerge w:val="restart"/>
            <w:vAlign w:val="center"/>
          </w:tcPr>
          <w:p>
            <w:pPr>
              <w:ind w:firstLine="19" w:firstLineChars="11"/>
              <w:jc w:val="center"/>
              <w:rPr>
                <w:rFonts w:ascii="仿宋_GB2312" w:hAnsi="宋体" w:eastAsia="仿宋_GB2312"/>
                <w:color w:val="000000"/>
                <w:sz w:val="18"/>
                <w:szCs w:val="18"/>
              </w:rPr>
            </w:pPr>
            <w:r>
              <w:rPr>
                <w:rFonts w:hint="eastAsia" w:ascii="仿宋_GB2312" w:hAnsi="宋体" w:eastAsia="仿宋_GB2312"/>
                <w:color w:val="000000"/>
                <w:sz w:val="18"/>
                <w:szCs w:val="18"/>
              </w:rPr>
              <w:t>社会救助</w:t>
            </w:r>
          </w:p>
          <w:p>
            <w:pPr>
              <w:ind w:firstLine="19" w:firstLineChars="11"/>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《社会救助暂行办法》、《广东省社会救助条例》</w:t>
            </w:r>
          </w:p>
        </w:tc>
        <w:tc>
          <w:tcPr>
            <w:tcW w:w="23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《中华人民共和国政府信息公开条例》（中华人民共和国国务院令第711号）、《广东省社会救助条例》</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06"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■政府网站</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■党群服务中心                                                                                                                                                                                                                                                                                                                                                                                                         </w:t>
            </w: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39" w:type="dxa"/>
            <w:vMerge w:val="continue"/>
            <w:vAlign w:val="center"/>
          </w:tcPr>
          <w:p>
            <w:pPr>
              <w:ind w:firstLine="19" w:firstLineChars="11"/>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313" w:type="dxa"/>
            <w:vAlign w:val="center"/>
          </w:tcPr>
          <w:p>
            <w:pPr>
              <w:jc w:val="left"/>
              <w:rPr>
                <w:rFonts w:ascii="仿宋_GB2312" w:hAnsi="宋体" w:eastAsia="仿宋_GB2312"/>
                <w:color w:val="000000"/>
                <w:sz w:val="18"/>
                <w:szCs w:val="18"/>
              </w:rPr>
            </w:pPr>
            <w:r>
              <w:rPr>
                <w:rFonts w:hint="eastAsia" w:ascii="仿宋_GB2312" w:hAnsi="宋体" w:eastAsia="仿宋_GB2312"/>
                <w:sz w:val="18"/>
                <w:szCs w:val="18"/>
              </w:rPr>
              <w:t>《最</w:t>
            </w:r>
            <w:r>
              <w:rPr>
                <w:rFonts w:hint="eastAsia" w:ascii="仿宋_GB2312" w:hAnsi="宋体" w:eastAsia="仿宋_GB2312"/>
                <w:color w:val="000000"/>
                <w:sz w:val="18"/>
                <w:szCs w:val="18"/>
              </w:rPr>
              <w:t>低生活保障审核审批办法（试行）》、《广东省社会救助条例》、《广东省最低生活保障制度实施办法》、《广东省最低生活保障家庭经济状况核对和生活状况评估认定办法》</w:t>
            </w:r>
          </w:p>
        </w:tc>
        <w:tc>
          <w:tcPr>
            <w:tcW w:w="23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《中华人民共和国政府信息公开条例》（中华人民共和国国务院令第711号）、《广东省社会救助条例》</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06" w:type="dxa"/>
            <w:vMerge w:val="restart"/>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■政府网站</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■党群服务中心</w:t>
            </w: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39" w:type="dxa"/>
            <w:vMerge w:val="continue"/>
            <w:vAlign w:val="center"/>
          </w:tcPr>
          <w:p>
            <w:pPr>
              <w:ind w:firstLine="19" w:firstLineChars="11"/>
              <w:jc w:val="cente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2313"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《广东省社会救助条例》</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06" w:type="dxa"/>
            <w:vMerge w:val="continue"/>
            <w:vAlign w:val="center"/>
          </w:tcPr>
          <w:p>
            <w:pPr>
              <w:rPr>
                <w:rFonts w:ascii="仿宋_GB2312" w:hAnsi="宋体" w:eastAsia="仿宋_GB2312"/>
                <w:color w:val="000000" w:themeColor="text1"/>
                <w:sz w:val="18"/>
                <w:szCs w:val="18"/>
                <w14:textFill>
                  <w14:solidFill>
                    <w14:schemeClr w14:val="tx1"/>
                  </w14:solidFill>
                </w14:textFill>
              </w:rPr>
            </w:pP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39" w:type="dxa"/>
            <w:vMerge w:val="continue"/>
            <w:vAlign w:val="center"/>
          </w:tcPr>
          <w:p>
            <w:pPr>
              <w:ind w:firstLine="19" w:firstLineChars="11"/>
              <w:jc w:val="cente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审核信息</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sz w:val="18"/>
                <w:szCs w:val="18"/>
              </w:rPr>
              <w:t>《最</w:t>
            </w:r>
            <w:r>
              <w:rPr>
                <w:rFonts w:hint="eastAsia" w:ascii="仿宋_GB2312" w:hAnsi="宋体" w:eastAsia="仿宋_GB2312"/>
                <w:color w:val="000000"/>
                <w:sz w:val="18"/>
                <w:szCs w:val="18"/>
              </w:rPr>
              <w:t>低生活保障审核审批办法（试行）》、《广东省最低生活保障制度实施办法》、</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06" w:type="dxa"/>
            <w:vMerge w:val="restart"/>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eastAsia="zh-CN"/>
              </w:rPr>
              <w:t>行政村</w:t>
            </w:r>
            <w:r>
              <w:rPr>
                <w:rFonts w:hint="eastAsia" w:ascii="仿宋_GB2312" w:hAnsi="宋体" w:eastAsia="仿宋_GB2312"/>
                <w:color w:val="auto"/>
                <w:sz w:val="18"/>
                <w:szCs w:val="18"/>
              </w:rPr>
              <w:t>公示栏</w:t>
            </w: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39" w:type="dxa"/>
            <w:vMerge w:val="continue"/>
            <w:vAlign w:val="center"/>
          </w:tcPr>
          <w:p>
            <w:pPr>
              <w:ind w:firstLine="19" w:firstLineChars="11"/>
              <w:jc w:val="cente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审批信息</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sz w:val="18"/>
                <w:szCs w:val="18"/>
              </w:rPr>
              <w:t>《最</w:t>
            </w:r>
            <w:r>
              <w:rPr>
                <w:rFonts w:hint="eastAsia" w:ascii="仿宋_GB2312" w:hAnsi="宋体" w:eastAsia="仿宋_GB2312"/>
                <w:color w:val="000000"/>
                <w:sz w:val="18"/>
                <w:szCs w:val="18"/>
              </w:rPr>
              <w:t>低生活保障审核审批办法（试行）》、《广东省最低生活保障制度实施办法》</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06" w:type="dxa"/>
            <w:vMerge w:val="continue"/>
            <w:vAlign w:val="center"/>
          </w:tcPr>
          <w:p>
            <w:pPr>
              <w:rPr>
                <w:rFonts w:ascii="仿宋_GB2312" w:hAnsi="宋体" w:eastAsia="仿宋_GB2312"/>
                <w:color w:val="000000"/>
                <w:sz w:val="18"/>
                <w:szCs w:val="18"/>
              </w:rPr>
            </w:pP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2" w:hRule="atLeas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39" w:type="dxa"/>
            <w:vMerge w:val="restart"/>
            <w:vAlign w:val="center"/>
          </w:tcPr>
          <w:p>
            <w:pPr>
              <w:ind w:firstLine="19" w:firstLineChars="11"/>
              <w:jc w:val="center"/>
              <w:rPr>
                <w:rFonts w:ascii="仿宋_GB2312" w:hAnsi="宋体" w:eastAsia="仿宋_GB2312"/>
                <w:color w:val="000000"/>
                <w:sz w:val="18"/>
                <w:szCs w:val="18"/>
              </w:rPr>
            </w:pPr>
            <w:r>
              <w:rPr>
                <w:rFonts w:hint="eastAsia" w:ascii="仿宋_GB2312" w:hAnsi="宋体" w:eastAsia="仿宋_GB2312"/>
                <w:color w:val="000000"/>
                <w:sz w:val="18"/>
                <w:szCs w:val="18"/>
              </w:rPr>
              <w:t>社会救助</w:t>
            </w:r>
          </w:p>
          <w:p>
            <w:pPr>
              <w:ind w:firstLine="19" w:firstLineChars="11"/>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批准特困供养待遇</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《广东省人民政府关于进一步健全特困人员救助供养制度的实施意见》、</w:t>
            </w:r>
          </w:p>
          <w:p>
            <w:pPr>
              <w:rPr>
                <w:rFonts w:ascii="仿宋_GB2312" w:hAnsi="宋体" w:eastAsia="仿宋_GB2312"/>
                <w:color w:val="000000"/>
                <w:sz w:val="18"/>
                <w:szCs w:val="18"/>
              </w:rPr>
            </w:pPr>
            <w:r>
              <w:rPr>
                <w:rFonts w:hint="eastAsia" w:ascii="仿宋_GB2312" w:hAnsi="宋体" w:eastAsia="仿宋_GB2312"/>
                <w:color w:val="000000"/>
                <w:sz w:val="18"/>
                <w:szCs w:val="18"/>
              </w:rPr>
              <w:t>《广东省社会救助条例》</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06" w:type="dxa"/>
            <w:vMerge w:val="restart"/>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■政府网站</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■党群服务中心 </w:t>
            </w:r>
          </w:p>
          <w:p>
            <w:pPr>
              <w:rPr>
                <w:rFonts w:ascii="仿宋_GB2312" w:hAnsi="宋体" w:eastAsia="仿宋_GB2312"/>
                <w:color w:val="000000" w:themeColor="text1"/>
                <w:sz w:val="18"/>
                <w:szCs w:val="18"/>
                <w14:textFill>
                  <w14:solidFill>
                    <w14:schemeClr w14:val="tx1"/>
                  </w14:solidFill>
                </w14:textFill>
              </w:rPr>
            </w:pPr>
          </w:p>
          <w:p>
            <w:pPr>
              <w:rPr>
                <w:rFonts w:ascii="仿宋_GB2312" w:hAnsi="宋体" w:eastAsia="仿宋_GB2312"/>
                <w:color w:val="000000" w:themeColor="text1"/>
                <w:sz w:val="18"/>
                <w:szCs w:val="18"/>
                <w14:textFill>
                  <w14:solidFill>
                    <w14:schemeClr w14:val="tx1"/>
                  </w14:solidFill>
                </w14:textFill>
              </w:rPr>
            </w:pPr>
          </w:p>
          <w:p>
            <w:pPr>
              <w:rPr>
                <w:rFonts w:ascii="仿宋_GB2312" w:hAnsi="宋体" w:eastAsia="仿宋_GB2312"/>
                <w:color w:val="000000" w:themeColor="text1"/>
                <w:sz w:val="18"/>
                <w:szCs w:val="18"/>
                <w14:textFill>
                  <w14:solidFill>
                    <w14:schemeClr w14:val="tx1"/>
                  </w14:solidFill>
                </w14:textFill>
              </w:rPr>
            </w:pP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39" w:type="dxa"/>
            <w:vMerge w:val="continue"/>
          </w:tcPr>
          <w:p>
            <w:pPr>
              <w:ind w:firstLine="19" w:firstLineChars="11"/>
              <w:jc w:val="cente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《广东省人民政府关于进一步健全特困人员救助供养制度的实施意见》、</w:t>
            </w:r>
          </w:p>
          <w:p>
            <w:pPr>
              <w:rPr>
                <w:rFonts w:ascii="仿宋_GB2312" w:hAnsi="宋体" w:eastAsia="仿宋_GB2312"/>
                <w:color w:val="000000"/>
                <w:sz w:val="18"/>
                <w:szCs w:val="18"/>
              </w:rPr>
            </w:pPr>
            <w:r>
              <w:rPr>
                <w:rFonts w:hint="eastAsia" w:ascii="仿宋_GB2312" w:hAnsi="宋体" w:eastAsia="仿宋_GB2312"/>
                <w:color w:val="000000"/>
                <w:sz w:val="18"/>
                <w:szCs w:val="18"/>
              </w:rPr>
              <w:t>《广东省社会救助条例》</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06" w:type="dxa"/>
            <w:vMerge w:val="continue"/>
            <w:vAlign w:val="center"/>
          </w:tcPr>
          <w:p>
            <w:pPr>
              <w:rPr>
                <w:rFonts w:ascii="仿宋_GB2312" w:hAnsi="宋体" w:eastAsia="仿宋_GB2312"/>
                <w:color w:val="000000" w:themeColor="text1"/>
                <w:sz w:val="18"/>
                <w:szCs w:val="18"/>
                <w14:textFill>
                  <w14:solidFill>
                    <w14:schemeClr w14:val="tx1"/>
                  </w14:solidFill>
                </w14:textFill>
              </w:rPr>
            </w:pP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39" w:type="dxa"/>
            <w:vMerge w:val="continue"/>
          </w:tcPr>
          <w:p>
            <w:pPr>
              <w:ind w:firstLine="19" w:firstLineChars="11"/>
              <w:jc w:val="cente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《广东省人民政府关于进一步健全特困人员救助供养制度的实施意见》</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06"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eastAsia="zh-CN"/>
              </w:rPr>
              <w:t>行政村</w:t>
            </w:r>
            <w:r>
              <w:rPr>
                <w:rFonts w:hint="eastAsia" w:ascii="仿宋_GB2312" w:hAnsi="宋体" w:eastAsia="仿宋_GB2312"/>
                <w:color w:val="auto"/>
                <w:sz w:val="18"/>
                <w:szCs w:val="18"/>
              </w:rPr>
              <w:t>公示栏</w:t>
            </w: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39" w:type="dxa"/>
            <w:vMerge w:val="continue"/>
            <w:vAlign w:val="center"/>
          </w:tcPr>
          <w:p>
            <w:pPr>
              <w:ind w:firstLine="19" w:firstLineChars="11"/>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《广东省社会救助条例》</w:t>
            </w:r>
          </w:p>
          <w:p>
            <w:pPr>
              <w:rPr>
                <w:rFonts w:ascii="仿宋_GB2312" w:hAnsi="宋体" w:eastAsia="仿宋_GB2312"/>
                <w:color w:val="000000"/>
                <w:sz w:val="18"/>
                <w:szCs w:val="18"/>
              </w:rPr>
            </w:pPr>
            <w:r>
              <w:rPr>
                <w:rFonts w:hint="eastAsia" w:ascii="仿宋_GB2312" w:hAnsi="宋体" w:eastAsia="仿宋_GB2312"/>
                <w:color w:val="000000"/>
                <w:sz w:val="18"/>
                <w:szCs w:val="18"/>
              </w:rPr>
              <w:t>《广东省临时救助暂行办法》</w:t>
            </w:r>
          </w:p>
        </w:tc>
        <w:tc>
          <w:tcPr>
            <w:tcW w:w="236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《中华人民共和国政府信息公开条例》（中华人民共和国国务院令第711号）、《广东省临时救助暂行办法》</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06"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■政府网站</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■党群服务中心</w:t>
            </w:r>
          </w:p>
          <w:p>
            <w:pPr>
              <w:rPr>
                <w:rFonts w:ascii="仿宋_GB2312" w:hAnsi="宋体" w:eastAsia="仿宋_GB2312"/>
                <w:color w:val="000000" w:themeColor="text1"/>
                <w:sz w:val="18"/>
                <w:szCs w:val="18"/>
                <w14:textFill>
                  <w14:solidFill>
                    <w14:schemeClr w14:val="tx1"/>
                  </w14:solidFill>
                </w14:textFill>
              </w:rPr>
            </w:pP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39" w:type="dxa"/>
            <w:vMerge w:val="continue"/>
          </w:tcPr>
          <w:p>
            <w:pPr>
              <w:ind w:firstLine="19" w:firstLineChars="11"/>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《广东省社会救助条例》、《广东省临时救助暂行办法》</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06"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■政府网站</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■党群服务中心</w:t>
            </w:r>
          </w:p>
          <w:p>
            <w:pPr>
              <w:rPr>
                <w:rFonts w:ascii="仿宋_GB2312" w:hAnsi="宋体" w:eastAsia="仿宋_GB2312"/>
                <w:color w:val="000000" w:themeColor="text1"/>
                <w:sz w:val="18"/>
                <w:szCs w:val="18"/>
                <w14:textFill>
                  <w14:solidFill>
                    <w14:schemeClr w14:val="tx1"/>
                  </w14:solidFill>
                </w14:textFill>
              </w:rPr>
            </w:pP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jc w:val="cente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538" w:type="dxa"/>
            <w:vAlign w:val="center"/>
          </w:tcPr>
          <w:p>
            <w:pPr>
              <w:ind w:right="-31" w:rightChars="-15" w:firstLine="9" w:firstLineChars="5"/>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39" w:type="dxa"/>
            <w:vMerge w:val="continue"/>
          </w:tcPr>
          <w:p>
            <w:pPr>
              <w:rPr>
                <w:rFonts w:ascii="仿宋_GB2312" w:hAnsi="宋体" w:eastAsia="仿宋_GB2312"/>
                <w:color w:val="000000"/>
                <w:sz w:val="18"/>
                <w:szCs w:val="18"/>
              </w:rPr>
            </w:pP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31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临时救助对象名单、救助金额、救助事由 </w:t>
            </w:r>
          </w:p>
        </w:tc>
        <w:tc>
          <w:tcPr>
            <w:tcW w:w="236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《广东省临时救助暂行办法》</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06" w:type="dxa"/>
            <w:vAlign w:val="center"/>
          </w:tcPr>
          <w:p>
            <w:pPr>
              <w:rPr>
                <w:rFonts w:ascii="仿宋_GB2312" w:hAnsi="宋体" w:eastAsia="仿宋_GB2312"/>
                <w:color w:val="000000"/>
                <w:sz w:val="18"/>
                <w:szCs w:val="18"/>
              </w:rPr>
            </w:pPr>
            <w:r>
              <w:rPr>
                <w:rFonts w:hint="eastAsia" w:ascii="仿宋_GB2312" w:hAnsi="宋体" w:eastAsia="仿宋_GB2312"/>
                <w:color w:val="auto"/>
                <w:sz w:val="18"/>
                <w:szCs w:val="18"/>
              </w:rPr>
              <w:t>■</w:t>
            </w:r>
            <w:r>
              <w:rPr>
                <w:rFonts w:hint="eastAsia" w:ascii="仿宋_GB2312" w:hAnsi="宋体" w:eastAsia="仿宋_GB2312"/>
                <w:color w:val="auto"/>
                <w:sz w:val="18"/>
                <w:szCs w:val="18"/>
                <w:lang w:eastAsia="zh-CN"/>
              </w:rPr>
              <w:t>行政村</w:t>
            </w:r>
            <w:r>
              <w:rPr>
                <w:rFonts w:hint="eastAsia" w:ascii="仿宋_GB2312" w:hAnsi="宋体" w:eastAsia="仿宋_GB2312"/>
                <w:color w:val="auto"/>
                <w:sz w:val="18"/>
                <w:szCs w:val="18"/>
              </w:rPr>
              <w:t>公示栏</w:t>
            </w:r>
          </w:p>
        </w:tc>
        <w:tc>
          <w:tcPr>
            <w:tcW w:w="63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p>
        </w:tc>
        <w:tc>
          <w:tcPr>
            <w:tcW w:w="528"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43" w:type="dxa"/>
            <w:vAlign w:val="center"/>
          </w:tcPr>
          <w:p>
            <w:pPr>
              <w:rPr>
                <w:rFonts w:ascii="仿宋_GB2312" w:hAnsi="宋体" w:eastAsia="仿宋_GB2312"/>
                <w:color w:val="000000"/>
                <w:sz w:val="18"/>
                <w:szCs w:val="18"/>
              </w:rPr>
            </w:pPr>
          </w:p>
        </w:tc>
        <w:tc>
          <w:tcPr>
            <w:tcW w:w="533" w:type="dxa"/>
            <w:vAlign w:val="center"/>
          </w:tcPr>
          <w:p>
            <w:pPr>
              <w:jc w:val="center"/>
              <w:rPr>
                <w:rFonts w:ascii="仿宋_GB2312" w:hAnsi="宋体" w:eastAsia="仿宋_GB2312"/>
                <w:color w:val="000000"/>
                <w:sz w:val="18"/>
                <w:szCs w:val="18"/>
              </w:rPr>
            </w:pPr>
          </w:p>
        </w:tc>
        <w:tc>
          <w:tcPr>
            <w:tcW w:w="709" w:type="dxa"/>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bl>
    <w:p/>
    <w:p>
      <w:pPr>
        <w:pStyle w:val="2"/>
        <w:tabs>
          <w:tab w:val="center" w:pos="7001"/>
        </w:tabs>
        <w:jc w:val="center"/>
        <w:rPr>
          <w:rFonts w:ascii="方正小标宋_GBK" w:hAnsi="方正小标宋_GBK" w:eastAsia="方正小标宋_GBK"/>
          <w:b w:val="0"/>
          <w:bCs w:val="0"/>
          <w:sz w:val="30"/>
        </w:rPr>
      </w:pPr>
      <w:bookmarkStart w:id="3" w:name="_Toc55207544"/>
      <w:bookmarkStart w:id="4" w:name="_Toc31840"/>
      <w:r>
        <w:rPr>
          <w:rFonts w:hint="eastAsia" w:ascii="方正小标宋_GBK" w:hAnsi="方正小标宋_GBK" w:eastAsia="方正小标宋_GBK"/>
          <w:b w:val="0"/>
          <w:bCs w:val="0"/>
          <w:sz w:val="30"/>
        </w:rPr>
        <w:t>（三）养老服务领域基层政务公开标准目录</w:t>
      </w:r>
      <w:bookmarkEnd w:id="3"/>
      <w:bookmarkEnd w:id="4"/>
    </w:p>
    <w:tbl>
      <w:tblPr>
        <w:tblStyle w:val="10"/>
        <w:tblW w:w="16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709"/>
        <w:gridCol w:w="1004"/>
        <w:gridCol w:w="672"/>
        <w:gridCol w:w="2390"/>
        <w:gridCol w:w="1985"/>
        <w:gridCol w:w="1734"/>
        <w:gridCol w:w="1637"/>
        <w:gridCol w:w="1635"/>
        <w:gridCol w:w="696"/>
        <w:gridCol w:w="710"/>
        <w:gridCol w:w="545"/>
        <w:gridCol w:w="723"/>
        <w:gridCol w:w="54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55"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70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16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9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3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3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35"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5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5" w:type="dxa"/>
            <w:vMerge w:val="continue"/>
            <w:vAlign w:val="center"/>
          </w:tcPr>
          <w:p>
            <w:pPr>
              <w:widowControl/>
              <w:jc w:val="left"/>
              <w:rPr>
                <w:rFonts w:ascii="Times New Roman" w:hAnsi="Times New Roman"/>
                <w:color w:val="000000"/>
                <w:kern w:val="0"/>
                <w:sz w:val="22"/>
              </w:rPr>
            </w:pPr>
          </w:p>
        </w:tc>
        <w:tc>
          <w:tcPr>
            <w:tcW w:w="709" w:type="dxa"/>
            <w:vMerge w:val="continue"/>
          </w:tcPr>
          <w:p>
            <w:pPr>
              <w:widowControl/>
              <w:jc w:val="center"/>
              <w:rPr>
                <w:rFonts w:ascii="黑体" w:hAnsi="宋体" w:eastAsia="黑体" w:cs="宋体"/>
                <w:color w:val="000000"/>
                <w:kern w:val="0"/>
                <w:sz w:val="22"/>
              </w:rPr>
            </w:pPr>
          </w:p>
        </w:tc>
        <w:tc>
          <w:tcPr>
            <w:tcW w:w="100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7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90" w:type="dxa"/>
            <w:vMerge w:val="continue"/>
            <w:vAlign w:val="center"/>
          </w:tcPr>
          <w:p>
            <w:pPr>
              <w:widowControl/>
              <w:jc w:val="left"/>
              <w:rPr>
                <w:rFonts w:ascii="黑体" w:hAnsi="宋体" w:eastAsia="黑体" w:cs="宋体"/>
                <w:color w:val="000000"/>
                <w:kern w:val="0"/>
                <w:sz w:val="22"/>
              </w:rPr>
            </w:pPr>
          </w:p>
        </w:tc>
        <w:tc>
          <w:tcPr>
            <w:tcW w:w="1985" w:type="dxa"/>
            <w:vMerge w:val="continue"/>
            <w:vAlign w:val="center"/>
          </w:tcPr>
          <w:p>
            <w:pPr>
              <w:widowControl/>
              <w:jc w:val="left"/>
              <w:rPr>
                <w:rFonts w:ascii="黑体" w:hAnsi="宋体" w:eastAsia="黑体" w:cs="宋体"/>
                <w:color w:val="000000"/>
                <w:kern w:val="0"/>
                <w:sz w:val="22"/>
              </w:rPr>
            </w:pPr>
          </w:p>
        </w:tc>
        <w:tc>
          <w:tcPr>
            <w:tcW w:w="1734" w:type="dxa"/>
            <w:vMerge w:val="continue"/>
            <w:vAlign w:val="center"/>
          </w:tcPr>
          <w:p>
            <w:pPr>
              <w:widowControl/>
              <w:jc w:val="left"/>
              <w:rPr>
                <w:rFonts w:ascii="黑体" w:hAnsi="宋体" w:eastAsia="黑体" w:cs="宋体"/>
                <w:color w:val="000000"/>
                <w:kern w:val="0"/>
                <w:sz w:val="22"/>
              </w:rPr>
            </w:pPr>
          </w:p>
        </w:tc>
        <w:tc>
          <w:tcPr>
            <w:tcW w:w="1637" w:type="dxa"/>
            <w:vMerge w:val="continue"/>
            <w:vAlign w:val="center"/>
          </w:tcPr>
          <w:p>
            <w:pPr>
              <w:widowControl/>
              <w:jc w:val="left"/>
              <w:rPr>
                <w:rFonts w:ascii="黑体" w:hAnsi="宋体" w:eastAsia="黑体" w:cs="宋体"/>
                <w:color w:val="000000"/>
                <w:kern w:val="0"/>
                <w:sz w:val="22"/>
              </w:rPr>
            </w:pPr>
          </w:p>
        </w:tc>
        <w:tc>
          <w:tcPr>
            <w:tcW w:w="1635" w:type="dxa"/>
            <w:vMerge w:val="continue"/>
            <w:vAlign w:val="center"/>
          </w:tcPr>
          <w:p>
            <w:pPr>
              <w:widowControl/>
              <w:jc w:val="left"/>
              <w:rPr>
                <w:rFonts w:ascii="黑体" w:hAnsi="宋体" w:eastAsia="黑体" w:cs="宋体"/>
                <w:kern w:val="0"/>
                <w:sz w:val="22"/>
              </w:rPr>
            </w:pPr>
          </w:p>
        </w:tc>
        <w:tc>
          <w:tcPr>
            <w:tcW w:w="69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1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9" w:hRule="atLeast"/>
          <w:jc w:val="center"/>
        </w:trPr>
        <w:tc>
          <w:tcPr>
            <w:tcW w:w="5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w:t>
            </w:r>
          </w:p>
        </w:tc>
        <w:tc>
          <w:tcPr>
            <w:tcW w:w="100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67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390"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《中华人民共和国老年人权益保障法》、《广东省老年人优待办法》、《 广东省老年人权益保障条例》</w:t>
            </w:r>
          </w:p>
        </w:tc>
        <w:tc>
          <w:tcPr>
            <w:tcW w:w="198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《中华人民共和国政府信息公开条例》（中华人民共和国国务院令第711号）及相关规定</w:t>
            </w:r>
          </w:p>
        </w:tc>
        <w:tc>
          <w:tcPr>
            <w:tcW w:w="173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637"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635"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■政府网站</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■党群服务中心</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00000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9" w:hRule="atLeast"/>
          <w:jc w:val="center"/>
        </w:trPr>
        <w:tc>
          <w:tcPr>
            <w:tcW w:w="555"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09" w:type="dxa"/>
            <w:vMerge w:val="continue"/>
            <w:vAlign w:val="center"/>
          </w:tcPr>
          <w:p>
            <w:pPr>
              <w:jc w:val="center"/>
              <w:rPr>
                <w:rFonts w:ascii="仿宋_GB2312" w:hAnsi="宋体" w:eastAsia="仿宋_GB2312"/>
                <w:color w:val="000000"/>
                <w:sz w:val="18"/>
                <w:szCs w:val="18"/>
              </w:rPr>
            </w:pPr>
          </w:p>
        </w:tc>
        <w:tc>
          <w:tcPr>
            <w:tcW w:w="100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67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39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高龄津贴,各项老年人补贴方式；补贴申请材料清单及格式；办理流程、办理部门、办理时限、办理时间、地点、咨询电话</w:t>
            </w:r>
          </w:p>
        </w:tc>
        <w:tc>
          <w:tcPr>
            <w:tcW w:w="198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p>
        </w:tc>
        <w:tc>
          <w:tcPr>
            <w:tcW w:w="173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637" w:type="dxa"/>
            <w:vAlign w:val="center"/>
          </w:tcPr>
          <w:p>
            <w:pPr>
              <w:rPr>
                <w:rFonts w:ascii="仿宋_GB2312" w:hAnsi="宋体" w:eastAsia="仿宋_GB2312"/>
                <w:color w:val="000000"/>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635"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■政府网站</w:t>
            </w:r>
          </w:p>
          <w:p>
            <w:pPr>
              <w:rPr>
                <w:rFonts w:ascii="仿宋_GB2312" w:hAnsi="宋体" w:eastAsia="仿宋_GB2312"/>
                <w:color w:val="FF0000"/>
                <w:sz w:val="18"/>
                <w:szCs w:val="18"/>
              </w:rPr>
            </w:pPr>
            <w:r>
              <w:rPr>
                <w:rFonts w:hint="eastAsia" w:ascii="仿宋_GB2312" w:hAnsi="宋体" w:eastAsia="仿宋_GB2312"/>
                <w:color w:val="000000" w:themeColor="text1"/>
                <w:sz w:val="18"/>
                <w:szCs w:val="18"/>
                <w14:textFill>
                  <w14:solidFill>
                    <w14:schemeClr w14:val="tx1"/>
                  </w14:solidFill>
                </w14:textFill>
              </w:rPr>
              <w:t>■党群服务中心</w:t>
            </w:r>
          </w:p>
          <w:p>
            <w:pPr>
              <w:rPr>
                <w:rFonts w:ascii="仿宋_GB2312" w:hAnsi="宋体" w:eastAsia="仿宋_GB2312"/>
                <w:color w:val="000000" w:themeColor="text1"/>
                <w:sz w:val="18"/>
                <w:szCs w:val="18"/>
                <w14:textFill>
                  <w14:solidFill>
                    <w14:schemeClr w14:val="tx1"/>
                  </w14:solidFill>
                </w14:textFill>
              </w:rPr>
            </w:pPr>
          </w:p>
        </w:tc>
        <w:tc>
          <w:tcPr>
            <w:tcW w:w="69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jc w:val="center"/>
              <w:rPr>
                <w:rFonts w:ascii="仿宋_GB2312" w:hAnsi="宋体" w:eastAsia="仿宋_GB2312"/>
                <w:color w:val="000000"/>
                <w:sz w:val="18"/>
                <w:szCs w:val="18"/>
              </w:rPr>
            </w:pPr>
          </w:p>
        </w:tc>
        <w:tc>
          <w:tcPr>
            <w:tcW w:w="54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3" w:type="dxa"/>
            <w:vAlign w:val="center"/>
          </w:tcPr>
          <w:p>
            <w:pPr>
              <w:jc w:val="center"/>
              <w:rPr>
                <w:rFonts w:ascii="仿宋_GB2312" w:hAnsi="宋体" w:eastAsia="仿宋_GB2312"/>
                <w:color w:val="000000"/>
                <w:sz w:val="18"/>
                <w:szCs w:val="18"/>
              </w:rPr>
            </w:pPr>
          </w:p>
        </w:tc>
        <w:tc>
          <w:tcPr>
            <w:tcW w:w="541" w:type="dxa"/>
            <w:vAlign w:val="center"/>
          </w:tcPr>
          <w:p>
            <w:pPr>
              <w:jc w:val="center"/>
              <w:rPr>
                <w:rFonts w:ascii="仿宋_GB2312" w:hAnsi="宋体" w:eastAsia="仿宋_GB2312"/>
                <w:color w:val="000000"/>
                <w:sz w:val="18"/>
                <w:szCs w:val="18"/>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bl>
    <w:p/>
    <w:p/>
    <w:p/>
    <w:p/>
    <w:p>
      <w:pPr>
        <w:adjustRightInd w:val="0"/>
        <w:snapToGrid w:val="0"/>
        <w:spacing w:line="600" w:lineRule="exact"/>
        <w:jc w:val="left"/>
        <w:rPr>
          <w:rFonts w:ascii="方正小标宋_GBK" w:hAnsi="方正小标宋_GBK" w:eastAsia="方正小标宋_GBK"/>
          <w:sz w:val="30"/>
        </w:rPr>
      </w:pPr>
    </w:p>
    <w:p>
      <w:pPr>
        <w:pStyle w:val="2"/>
        <w:jc w:val="center"/>
        <w:rPr>
          <w:rFonts w:ascii="方正小标宋_GBK" w:hAnsi="方正小标宋_GBK" w:eastAsia="方正小标宋_GBK"/>
          <w:b w:val="0"/>
          <w:bCs w:val="0"/>
          <w:sz w:val="30"/>
        </w:rPr>
      </w:pPr>
      <w:bookmarkStart w:id="5" w:name="_Toc10043"/>
      <w:bookmarkStart w:id="6" w:name="_Toc24724729"/>
      <w:r>
        <w:rPr>
          <w:rFonts w:hint="eastAsia" w:ascii="方正小标宋_GBK" w:hAnsi="方正小标宋_GBK" w:eastAsia="方正小标宋_GBK"/>
          <w:b w:val="0"/>
          <w:bCs w:val="0"/>
          <w:sz w:val="30"/>
        </w:rPr>
        <w:t>（四）扶贫领域基层政务公开标准目录</w:t>
      </w:r>
      <w:bookmarkEnd w:id="5"/>
      <w:bookmarkEnd w:id="6"/>
    </w:p>
    <w:tbl>
      <w:tblPr>
        <w:tblStyle w:val="10"/>
        <w:tblW w:w="16260" w:type="dxa"/>
        <w:tblInd w:w="-10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5"/>
        <w:gridCol w:w="1005"/>
        <w:gridCol w:w="660"/>
        <w:gridCol w:w="2385"/>
        <w:gridCol w:w="2010"/>
        <w:gridCol w:w="1710"/>
        <w:gridCol w:w="1485"/>
        <w:gridCol w:w="1800"/>
        <w:gridCol w:w="705"/>
        <w:gridCol w:w="705"/>
        <w:gridCol w:w="525"/>
        <w:gridCol w:w="750"/>
        <w:gridCol w:w="555"/>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735"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1665"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85"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1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71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85"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1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5"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45"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shd w:val="clear" w:color="auto" w:fill="auto"/>
            <w:vAlign w:val="center"/>
          </w:tcPr>
          <w:p>
            <w:pPr>
              <w:widowControl/>
              <w:jc w:val="left"/>
              <w:rPr>
                <w:rFonts w:ascii="Times New Roman" w:hAnsi="Times New Roman"/>
                <w:color w:val="000000"/>
                <w:kern w:val="0"/>
                <w:sz w:val="22"/>
              </w:rPr>
            </w:pPr>
          </w:p>
        </w:tc>
        <w:tc>
          <w:tcPr>
            <w:tcW w:w="735" w:type="dxa"/>
            <w:vMerge w:val="continue"/>
            <w:shd w:val="clear" w:color="auto" w:fill="auto"/>
            <w:vAlign w:val="center"/>
          </w:tcPr>
          <w:p>
            <w:pPr>
              <w:widowControl/>
              <w:jc w:val="center"/>
              <w:rPr>
                <w:rFonts w:ascii="黑体" w:hAnsi="宋体" w:eastAsia="黑体" w:cs="宋体"/>
                <w:color w:val="000000"/>
                <w:kern w:val="0"/>
                <w:sz w:val="22"/>
              </w:rPr>
            </w:pPr>
          </w:p>
        </w:tc>
        <w:tc>
          <w:tcPr>
            <w:tcW w:w="100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66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85" w:type="dxa"/>
            <w:vMerge w:val="continue"/>
            <w:shd w:val="clear" w:color="auto" w:fill="auto"/>
            <w:vAlign w:val="center"/>
          </w:tcPr>
          <w:p>
            <w:pPr>
              <w:widowControl/>
              <w:jc w:val="left"/>
              <w:rPr>
                <w:rFonts w:ascii="黑体" w:hAnsi="宋体" w:eastAsia="黑体" w:cs="宋体"/>
                <w:color w:val="000000"/>
                <w:kern w:val="0"/>
                <w:sz w:val="22"/>
              </w:rPr>
            </w:pPr>
          </w:p>
        </w:tc>
        <w:tc>
          <w:tcPr>
            <w:tcW w:w="2010" w:type="dxa"/>
            <w:vMerge w:val="continue"/>
            <w:shd w:val="clear" w:color="auto" w:fill="auto"/>
            <w:vAlign w:val="center"/>
          </w:tcPr>
          <w:p>
            <w:pPr>
              <w:widowControl/>
              <w:jc w:val="left"/>
              <w:rPr>
                <w:rFonts w:ascii="黑体" w:hAnsi="宋体" w:eastAsia="黑体" w:cs="宋体"/>
                <w:color w:val="000000"/>
                <w:kern w:val="0"/>
                <w:sz w:val="22"/>
              </w:rPr>
            </w:pPr>
          </w:p>
        </w:tc>
        <w:tc>
          <w:tcPr>
            <w:tcW w:w="1710" w:type="dxa"/>
            <w:vMerge w:val="continue"/>
            <w:shd w:val="clear" w:color="auto" w:fill="auto"/>
            <w:vAlign w:val="center"/>
          </w:tcPr>
          <w:p>
            <w:pPr>
              <w:widowControl/>
              <w:jc w:val="left"/>
              <w:rPr>
                <w:rFonts w:ascii="黑体" w:hAnsi="宋体" w:eastAsia="黑体" w:cs="宋体"/>
                <w:color w:val="000000"/>
                <w:kern w:val="0"/>
                <w:sz w:val="22"/>
              </w:rPr>
            </w:pPr>
          </w:p>
        </w:tc>
        <w:tc>
          <w:tcPr>
            <w:tcW w:w="1485" w:type="dxa"/>
            <w:vMerge w:val="continue"/>
            <w:shd w:val="clear" w:color="auto" w:fill="auto"/>
            <w:vAlign w:val="center"/>
          </w:tcPr>
          <w:p>
            <w:pPr>
              <w:widowControl/>
              <w:jc w:val="left"/>
              <w:rPr>
                <w:rFonts w:ascii="黑体" w:hAnsi="宋体" w:eastAsia="黑体" w:cs="宋体"/>
                <w:color w:val="000000"/>
                <w:kern w:val="0"/>
                <w:sz w:val="22"/>
              </w:rPr>
            </w:pPr>
          </w:p>
        </w:tc>
        <w:tc>
          <w:tcPr>
            <w:tcW w:w="1800" w:type="dxa"/>
            <w:vMerge w:val="continue"/>
            <w:shd w:val="clear" w:color="auto" w:fill="auto"/>
            <w:vAlign w:val="center"/>
          </w:tcPr>
          <w:p>
            <w:pPr>
              <w:widowControl/>
              <w:jc w:val="left"/>
              <w:rPr>
                <w:rFonts w:ascii="黑体" w:hAnsi="宋体" w:eastAsia="黑体" w:cs="宋体"/>
                <w:kern w:val="0"/>
                <w:sz w:val="22"/>
              </w:rPr>
            </w:pPr>
          </w:p>
        </w:tc>
        <w:tc>
          <w:tcPr>
            <w:tcW w:w="70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2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5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5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c>
          <w:tcPr>
            <w:tcW w:w="69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35"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w:t>
            </w:r>
          </w:p>
        </w:tc>
        <w:tc>
          <w:tcPr>
            <w:tcW w:w="1005"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66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20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7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485" w:type="dxa"/>
            <w:shd w:val="clear" w:color="auto" w:fill="auto"/>
            <w:vAlign w:val="center"/>
          </w:tcPr>
          <w:p>
            <w:pPr>
              <w:widowControl/>
              <w:jc w:val="left"/>
              <w:rPr>
                <w:rFonts w:hint="eastAsia" w:ascii="仿宋_GB2312" w:eastAsia="仿宋_GB2312"/>
                <w:sz w:val="18"/>
                <w:szCs w:val="18"/>
                <w:lang w:eastAsia="zh-CN"/>
              </w:rPr>
            </w:pPr>
            <w:r>
              <w:rPr>
                <w:rFonts w:hint="eastAsia" w:ascii="仿宋_GB2312" w:eastAsia="仿宋_GB2312"/>
                <w:sz w:val="18"/>
                <w:szCs w:val="18"/>
                <w:lang w:eastAsia="zh-CN"/>
              </w:rPr>
              <w:t>兰石</w:t>
            </w:r>
            <w:r>
              <w:rPr>
                <w:rFonts w:hint="eastAsia" w:ascii="仿宋_GB2312" w:eastAsia="仿宋_GB2312"/>
                <w:sz w:val="18"/>
                <w:szCs w:val="18"/>
              </w:rPr>
              <w:t>镇</w:t>
            </w:r>
            <w:r>
              <w:rPr>
                <w:rFonts w:hint="eastAsia" w:ascii="仿宋_GB2312" w:eastAsia="仿宋_GB2312"/>
                <w:sz w:val="18"/>
                <w:szCs w:val="18"/>
                <w:lang w:eastAsia="zh-CN"/>
              </w:rPr>
              <w:t>扶贫办</w:t>
            </w:r>
          </w:p>
        </w:tc>
        <w:tc>
          <w:tcPr>
            <w:tcW w:w="180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■企事业单位/村公示栏（电子屏）           </w:t>
            </w:r>
          </w:p>
        </w:tc>
        <w:tc>
          <w:tcPr>
            <w:tcW w:w="70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2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5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5" w:type="dxa"/>
            <w:shd w:val="clear" w:color="auto" w:fill="auto"/>
            <w:vAlign w:val="center"/>
          </w:tcPr>
          <w:p>
            <w:pPr>
              <w:widowControl/>
              <w:jc w:val="center"/>
              <w:rPr>
                <w:rFonts w:ascii="仿宋_GB2312" w:eastAsia="仿宋_GB2312"/>
                <w:color w:val="000000"/>
                <w:sz w:val="18"/>
                <w:szCs w:val="18"/>
              </w:rPr>
            </w:pPr>
          </w:p>
        </w:tc>
        <w:tc>
          <w:tcPr>
            <w:tcW w:w="69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35" w:type="dxa"/>
            <w:vMerge w:val="continue"/>
            <w:shd w:val="clear" w:color="auto" w:fill="auto"/>
            <w:vAlign w:val="center"/>
          </w:tcPr>
          <w:p>
            <w:pPr>
              <w:widowControl/>
              <w:jc w:val="left"/>
              <w:rPr>
                <w:rFonts w:ascii="仿宋_GB2312" w:eastAsia="仿宋_GB2312"/>
                <w:color w:val="000000"/>
                <w:sz w:val="18"/>
                <w:szCs w:val="18"/>
              </w:rPr>
            </w:pPr>
          </w:p>
        </w:tc>
        <w:tc>
          <w:tcPr>
            <w:tcW w:w="1005" w:type="dxa"/>
            <w:vMerge w:val="continue"/>
            <w:shd w:val="clear" w:color="auto" w:fill="auto"/>
            <w:vAlign w:val="center"/>
          </w:tcPr>
          <w:p>
            <w:pPr>
              <w:widowControl/>
              <w:jc w:val="left"/>
              <w:rPr>
                <w:rFonts w:ascii="仿宋_GB2312" w:eastAsia="仿宋_GB2312"/>
                <w:color w:val="000000"/>
                <w:sz w:val="18"/>
                <w:szCs w:val="18"/>
              </w:rPr>
            </w:pPr>
          </w:p>
        </w:tc>
        <w:tc>
          <w:tcPr>
            <w:tcW w:w="66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20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7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4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sz w:val="18"/>
                <w:szCs w:val="18"/>
                <w:lang w:eastAsia="zh-CN"/>
              </w:rPr>
              <w:t>兰石</w:t>
            </w:r>
            <w:r>
              <w:rPr>
                <w:rFonts w:hint="eastAsia" w:ascii="仿宋_GB2312" w:eastAsia="仿宋_GB2312"/>
                <w:sz w:val="18"/>
                <w:szCs w:val="18"/>
              </w:rPr>
              <w:t>镇</w:t>
            </w:r>
            <w:r>
              <w:rPr>
                <w:rFonts w:hint="eastAsia" w:ascii="仿宋_GB2312" w:eastAsia="仿宋_GB2312"/>
                <w:sz w:val="18"/>
                <w:szCs w:val="18"/>
                <w:lang w:eastAsia="zh-CN"/>
              </w:rPr>
              <w:t>扶贫办</w:t>
            </w:r>
          </w:p>
        </w:tc>
        <w:tc>
          <w:tcPr>
            <w:tcW w:w="180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■企事业单位/村公示栏（电子屏）</w:t>
            </w:r>
          </w:p>
        </w:tc>
        <w:tc>
          <w:tcPr>
            <w:tcW w:w="70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2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5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5" w:type="dxa"/>
            <w:shd w:val="clear" w:color="auto" w:fill="auto"/>
            <w:vAlign w:val="center"/>
          </w:tcPr>
          <w:p>
            <w:pPr>
              <w:widowControl/>
              <w:jc w:val="center"/>
              <w:rPr>
                <w:rFonts w:ascii="仿宋_GB2312" w:eastAsia="仿宋_GB2312"/>
                <w:color w:val="000000"/>
                <w:sz w:val="18"/>
                <w:szCs w:val="18"/>
              </w:rPr>
            </w:pPr>
          </w:p>
        </w:tc>
        <w:tc>
          <w:tcPr>
            <w:tcW w:w="69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35" w:type="dxa"/>
            <w:vMerge w:val="continue"/>
            <w:shd w:val="clear" w:color="auto" w:fill="auto"/>
            <w:vAlign w:val="center"/>
          </w:tcPr>
          <w:p>
            <w:pPr>
              <w:widowControl/>
              <w:jc w:val="left"/>
              <w:rPr>
                <w:rFonts w:ascii="仿宋_GB2312" w:eastAsia="仿宋_GB2312"/>
                <w:color w:val="000000"/>
                <w:sz w:val="18"/>
                <w:szCs w:val="18"/>
              </w:rPr>
            </w:pPr>
          </w:p>
        </w:tc>
        <w:tc>
          <w:tcPr>
            <w:tcW w:w="1005" w:type="dxa"/>
            <w:vMerge w:val="continue"/>
            <w:shd w:val="clear" w:color="auto" w:fill="auto"/>
            <w:vAlign w:val="center"/>
          </w:tcPr>
          <w:p>
            <w:pPr>
              <w:widowControl/>
              <w:jc w:val="left"/>
              <w:rPr>
                <w:rFonts w:ascii="仿宋_GB2312" w:eastAsia="仿宋_GB2312"/>
                <w:color w:val="000000"/>
                <w:sz w:val="18"/>
                <w:szCs w:val="18"/>
              </w:rPr>
            </w:pPr>
          </w:p>
        </w:tc>
        <w:tc>
          <w:tcPr>
            <w:tcW w:w="66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20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7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4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sz w:val="18"/>
                <w:szCs w:val="18"/>
                <w:lang w:eastAsia="zh-CN"/>
              </w:rPr>
              <w:t>兰石</w:t>
            </w:r>
            <w:r>
              <w:rPr>
                <w:rFonts w:hint="eastAsia" w:ascii="仿宋_GB2312" w:eastAsia="仿宋_GB2312"/>
                <w:sz w:val="18"/>
                <w:szCs w:val="18"/>
              </w:rPr>
              <w:t>镇</w:t>
            </w:r>
            <w:r>
              <w:rPr>
                <w:rFonts w:hint="eastAsia" w:ascii="仿宋_GB2312" w:eastAsia="仿宋_GB2312"/>
                <w:sz w:val="18"/>
                <w:szCs w:val="18"/>
                <w:lang w:eastAsia="zh-CN"/>
              </w:rPr>
              <w:t>扶贫办</w:t>
            </w:r>
          </w:p>
        </w:tc>
        <w:tc>
          <w:tcPr>
            <w:tcW w:w="180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■企事业单位/村公示栏（电子屏）           </w:t>
            </w:r>
          </w:p>
        </w:tc>
        <w:tc>
          <w:tcPr>
            <w:tcW w:w="70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2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5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5" w:type="dxa"/>
            <w:shd w:val="clear" w:color="auto" w:fill="auto"/>
            <w:vAlign w:val="center"/>
          </w:tcPr>
          <w:p>
            <w:pPr>
              <w:widowControl/>
              <w:jc w:val="center"/>
              <w:rPr>
                <w:rFonts w:ascii="仿宋_GB2312" w:eastAsia="仿宋_GB2312"/>
                <w:color w:val="000000"/>
                <w:sz w:val="18"/>
                <w:szCs w:val="18"/>
              </w:rPr>
            </w:pPr>
          </w:p>
        </w:tc>
        <w:tc>
          <w:tcPr>
            <w:tcW w:w="69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35" w:type="dxa"/>
            <w:vMerge w:val="continue"/>
            <w:shd w:val="clear" w:color="auto" w:fill="auto"/>
            <w:vAlign w:val="center"/>
          </w:tcPr>
          <w:p>
            <w:pPr>
              <w:widowControl/>
              <w:jc w:val="center"/>
              <w:rPr>
                <w:rFonts w:ascii="仿宋_GB2312" w:eastAsia="仿宋_GB2312"/>
                <w:color w:val="000000"/>
                <w:sz w:val="18"/>
                <w:szCs w:val="18"/>
              </w:rPr>
            </w:pPr>
          </w:p>
        </w:tc>
        <w:tc>
          <w:tcPr>
            <w:tcW w:w="1005"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66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20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7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4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贫困人口所在行政村</w:t>
            </w:r>
          </w:p>
        </w:tc>
        <w:tc>
          <w:tcPr>
            <w:tcW w:w="180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■企事业单位/村公示栏（电子屏） </w:t>
            </w:r>
          </w:p>
        </w:tc>
        <w:tc>
          <w:tcPr>
            <w:tcW w:w="70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2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5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5" w:type="dxa"/>
            <w:shd w:val="clear" w:color="auto" w:fill="auto"/>
            <w:vAlign w:val="center"/>
          </w:tcPr>
          <w:p>
            <w:pPr>
              <w:widowControl/>
              <w:jc w:val="center"/>
              <w:rPr>
                <w:rFonts w:ascii="仿宋_GB2312" w:eastAsia="仿宋_GB2312"/>
                <w:color w:val="000000"/>
                <w:sz w:val="18"/>
                <w:szCs w:val="18"/>
              </w:rPr>
            </w:pPr>
          </w:p>
        </w:tc>
        <w:tc>
          <w:tcPr>
            <w:tcW w:w="69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35"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w:t>
            </w:r>
          </w:p>
        </w:tc>
        <w:tc>
          <w:tcPr>
            <w:tcW w:w="1005" w:type="dxa"/>
            <w:vMerge w:val="continue"/>
            <w:shd w:val="clear" w:color="auto" w:fill="auto"/>
            <w:vAlign w:val="center"/>
          </w:tcPr>
          <w:p>
            <w:pPr>
              <w:widowControl/>
              <w:jc w:val="left"/>
              <w:rPr>
                <w:rFonts w:ascii="仿宋_GB2312" w:eastAsia="仿宋_GB2312"/>
                <w:color w:val="000000"/>
                <w:sz w:val="18"/>
                <w:szCs w:val="18"/>
              </w:rPr>
            </w:pPr>
          </w:p>
        </w:tc>
        <w:tc>
          <w:tcPr>
            <w:tcW w:w="66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20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7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4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贫困人口退出所在行政村</w:t>
            </w:r>
          </w:p>
        </w:tc>
        <w:tc>
          <w:tcPr>
            <w:tcW w:w="180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■企事业单位/村公示栏（电子屏） </w:t>
            </w:r>
          </w:p>
        </w:tc>
        <w:tc>
          <w:tcPr>
            <w:tcW w:w="70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2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5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5" w:type="dxa"/>
            <w:shd w:val="clear" w:color="auto" w:fill="auto"/>
            <w:vAlign w:val="center"/>
          </w:tcPr>
          <w:p>
            <w:pPr>
              <w:widowControl/>
              <w:jc w:val="center"/>
              <w:rPr>
                <w:rFonts w:ascii="仿宋_GB2312" w:eastAsia="仿宋_GB2312"/>
                <w:color w:val="000000"/>
                <w:sz w:val="18"/>
                <w:szCs w:val="18"/>
              </w:rPr>
            </w:pPr>
          </w:p>
        </w:tc>
        <w:tc>
          <w:tcPr>
            <w:tcW w:w="69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35" w:type="dxa"/>
            <w:vMerge w:val="continue"/>
            <w:shd w:val="clear" w:color="auto" w:fill="auto"/>
            <w:vAlign w:val="center"/>
          </w:tcPr>
          <w:p>
            <w:pPr>
              <w:widowControl/>
              <w:jc w:val="center"/>
              <w:rPr>
                <w:rFonts w:ascii="仿宋_GB2312" w:eastAsia="仿宋_GB2312"/>
                <w:color w:val="000000"/>
                <w:sz w:val="18"/>
                <w:szCs w:val="18"/>
              </w:rPr>
            </w:pPr>
          </w:p>
        </w:tc>
        <w:tc>
          <w:tcPr>
            <w:tcW w:w="100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66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20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7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485" w:type="dxa"/>
            <w:shd w:val="clear" w:color="auto" w:fill="auto"/>
            <w:vAlign w:val="center"/>
          </w:tcPr>
          <w:p>
            <w:pPr>
              <w:widowControl/>
              <w:jc w:val="left"/>
              <w:rPr>
                <w:rFonts w:ascii="仿宋_GB2312" w:eastAsia="仿宋_GB2312"/>
                <w:sz w:val="18"/>
                <w:szCs w:val="18"/>
              </w:rPr>
            </w:pPr>
            <w:r>
              <w:rPr>
                <w:rFonts w:hint="eastAsia" w:ascii="仿宋_GB2312" w:eastAsia="仿宋_GB2312"/>
                <w:sz w:val="18"/>
                <w:szCs w:val="18"/>
                <w:lang w:eastAsia="zh-CN"/>
              </w:rPr>
              <w:t>兰石</w:t>
            </w:r>
            <w:r>
              <w:rPr>
                <w:rFonts w:hint="eastAsia" w:ascii="仿宋_GB2312" w:eastAsia="仿宋_GB2312"/>
                <w:sz w:val="18"/>
                <w:szCs w:val="18"/>
              </w:rPr>
              <w:t>镇</w:t>
            </w:r>
            <w:r>
              <w:rPr>
                <w:rFonts w:hint="eastAsia" w:ascii="仿宋_GB2312" w:eastAsia="仿宋_GB2312"/>
                <w:sz w:val="18"/>
                <w:szCs w:val="18"/>
                <w:lang w:eastAsia="zh-CN"/>
              </w:rPr>
              <w:t>扶贫办</w:t>
            </w:r>
            <w:r>
              <w:rPr>
                <w:rFonts w:hint="eastAsia" w:ascii="仿宋_GB2312" w:eastAsia="仿宋_GB2312"/>
                <w:sz w:val="18"/>
                <w:szCs w:val="18"/>
              </w:rPr>
              <w:t>、村委会</w:t>
            </w:r>
          </w:p>
        </w:tc>
        <w:tc>
          <w:tcPr>
            <w:tcW w:w="180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■企事业单位/村公示栏（电子屏） </w:t>
            </w:r>
          </w:p>
        </w:tc>
        <w:tc>
          <w:tcPr>
            <w:tcW w:w="70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2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5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5" w:type="dxa"/>
            <w:shd w:val="clear" w:color="auto" w:fill="auto"/>
            <w:vAlign w:val="center"/>
          </w:tcPr>
          <w:p>
            <w:pPr>
              <w:widowControl/>
              <w:jc w:val="center"/>
              <w:rPr>
                <w:rFonts w:ascii="仿宋_GB2312" w:eastAsia="仿宋_GB2312"/>
                <w:color w:val="000000"/>
                <w:sz w:val="18"/>
                <w:szCs w:val="18"/>
              </w:rPr>
            </w:pPr>
          </w:p>
        </w:tc>
        <w:tc>
          <w:tcPr>
            <w:tcW w:w="69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35" w:type="dxa"/>
            <w:vMerge w:val="continue"/>
            <w:shd w:val="clear" w:color="auto" w:fill="auto"/>
            <w:vAlign w:val="center"/>
          </w:tcPr>
          <w:p>
            <w:pPr>
              <w:widowControl/>
              <w:jc w:val="left"/>
              <w:rPr>
                <w:rFonts w:ascii="仿宋_GB2312" w:eastAsia="仿宋_GB2312"/>
                <w:color w:val="000000"/>
                <w:sz w:val="18"/>
                <w:szCs w:val="18"/>
              </w:rPr>
            </w:pPr>
          </w:p>
        </w:tc>
        <w:tc>
          <w:tcPr>
            <w:tcW w:w="1005" w:type="dxa"/>
            <w:vMerge w:val="restart"/>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66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·年度</w:t>
            </w:r>
            <w:r>
              <w:rPr>
                <w:rFonts w:hint="eastAsia" w:ascii="仿宋_GB2312" w:eastAsia="仿宋_GB2312"/>
                <w:color w:val="000000"/>
                <w:sz w:val="18"/>
                <w:szCs w:val="18"/>
                <w:lang w:eastAsia="zh-CN"/>
              </w:rPr>
              <w:t>市</w:t>
            </w:r>
            <w:r>
              <w:rPr>
                <w:rFonts w:hint="eastAsia" w:ascii="仿宋_GB2312" w:eastAsia="仿宋_GB2312"/>
                <w:color w:val="000000"/>
                <w:sz w:val="18"/>
                <w:szCs w:val="18"/>
              </w:rPr>
              <w:t>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20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7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4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兰石</w:t>
            </w:r>
            <w:r>
              <w:rPr>
                <w:rFonts w:hint="eastAsia" w:ascii="仿宋_GB2312" w:eastAsia="仿宋_GB2312"/>
                <w:color w:val="000000"/>
                <w:sz w:val="18"/>
                <w:szCs w:val="18"/>
              </w:rPr>
              <w:t>镇</w:t>
            </w:r>
            <w:r>
              <w:rPr>
                <w:rFonts w:hint="eastAsia" w:ascii="仿宋_GB2312" w:eastAsia="仿宋_GB2312"/>
                <w:color w:val="000000"/>
                <w:sz w:val="18"/>
                <w:szCs w:val="18"/>
                <w:lang w:eastAsia="zh-CN"/>
              </w:rPr>
              <w:t>扶贫办</w:t>
            </w:r>
            <w:r>
              <w:rPr>
                <w:rFonts w:hint="eastAsia" w:ascii="仿宋_GB2312" w:eastAsia="仿宋_GB2312"/>
                <w:color w:val="000000"/>
                <w:sz w:val="18"/>
                <w:szCs w:val="18"/>
              </w:rPr>
              <w:t>、村委会</w:t>
            </w:r>
          </w:p>
        </w:tc>
        <w:tc>
          <w:tcPr>
            <w:tcW w:w="180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■企事业单位/村公示栏（电子屏）         </w:t>
            </w:r>
          </w:p>
        </w:tc>
        <w:tc>
          <w:tcPr>
            <w:tcW w:w="70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2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5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5" w:type="dxa"/>
            <w:shd w:val="clear" w:color="auto" w:fill="auto"/>
            <w:vAlign w:val="center"/>
          </w:tcPr>
          <w:p>
            <w:pPr>
              <w:widowControl/>
              <w:jc w:val="center"/>
              <w:rPr>
                <w:rFonts w:ascii="仿宋_GB2312" w:eastAsia="仿宋_GB2312"/>
                <w:color w:val="000000"/>
                <w:sz w:val="18"/>
                <w:szCs w:val="18"/>
              </w:rPr>
            </w:pPr>
          </w:p>
        </w:tc>
        <w:tc>
          <w:tcPr>
            <w:tcW w:w="69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35" w:type="dxa"/>
            <w:vMerge w:val="continue"/>
            <w:shd w:val="clear" w:color="auto" w:fill="auto"/>
            <w:vAlign w:val="center"/>
          </w:tcPr>
          <w:p>
            <w:pPr>
              <w:widowControl/>
              <w:jc w:val="left"/>
              <w:rPr>
                <w:rFonts w:ascii="仿宋_GB2312" w:eastAsia="仿宋_GB2312"/>
                <w:color w:val="000000"/>
                <w:sz w:val="18"/>
                <w:szCs w:val="18"/>
              </w:rPr>
            </w:pPr>
          </w:p>
        </w:tc>
        <w:tc>
          <w:tcPr>
            <w:tcW w:w="1005" w:type="dxa"/>
            <w:vMerge w:val="continue"/>
            <w:shd w:val="clear" w:color="auto" w:fill="auto"/>
            <w:vAlign w:val="center"/>
          </w:tcPr>
          <w:p>
            <w:pPr>
              <w:widowControl/>
              <w:jc w:val="left"/>
              <w:rPr>
                <w:rFonts w:ascii="仿宋_GB2312" w:eastAsia="仿宋_GB2312"/>
                <w:color w:val="000000"/>
                <w:sz w:val="18"/>
                <w:szCs w:val="18"/>
              </w:rPr>
            </w:pPr>
          </w:p>
        </w:tc>
        <w:tc>
          <w:tcPr>
            <w:tcW w:w="66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20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7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4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兰石</w:t>
            </w:r>
            <w:r>
              <w:rPr>
                <w:rFonts w:hint="eastAsia" w:ascii="仿宋_GB2312" w:eastAsia="仿宋_GB2312"/>
                <w:color w:val="000000"/>
                <w:sz w:val="18"/>
                <w:szCs w:val="18"/>
              </w:rPr>
              <w:t>镇</w:t>
            </w:r>
            <w:r>
              <w:rPr>
                <w:rFonts w:hint="eastAsia" w:ascii="仿宋_GB2312" w:eastAsia="仿宋_GB2312"/>
                <w:color w:val="000000"/>
                <w:sz w:val="18"/>
                <w:szCs w:val="18"/>
                <w:lang w:eastAsia="zh-CN"/>
              </w:rPr>
              <w:t>扶贫办</w:t>
            </w:r>
            <w:r>
              <w:rPr>
                <w:rFonts w:hint="eastAsia" w:ascii="仿宋_GB2312" w:eastAsia="仿宋_GB2312"/>
                <w:color w:val="000000"/>
                <w:sz w:val="18"/>
                <w:szCs w:val="18"/>
              </w:rPr>
              <w:t>、村委会</w:t>
            </w:r>
          </w:p>
        </w:tc>
        <w:tc>
          <w:tcPr>
            <w:tcW w:w="180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■企事业单位/村公示栏（电子屏） </w:t>
            </w:r>
          </w:p>
        </w:tc>
        <w:tc>
          <w:tcPr>
            <w:tcW w:w="70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2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5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5" w:type="dxa"/>
            <w:shd w:val="clear" w:color="auto" w:fill="auto"/>
            <w:vAlign w:val="center"/>
          </w:tcPr>
          <w:p>
            <w:pPr>
              <w:widowControl/>
              <w:jc w:val="center"/>
              <w:rPr>
                <w:rFonts w:ascii="仿宋_GB2312" w:eastAsia="仿宋_GB2312"/>
                <w:color w:val="000000"/>
                <w:sz w:val="18"/>
                <w:szCs w:val="18"/>
              </w:rPr>
            </w:pPr>
          </w:p>
        </w:tc>
        <w:tc>
          <w:tcPr>
            <w:tcW w:w="69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9</w:t>
            </w:r>
          </w:p>
        </w:tc>
        <w:tc>
          <w:tcPr>
            <w:tcW w:w="735" w:type="dxa"/>
            <w:vMerge w:val="continue"/>
            <w:shd w:val="clear" w:color="auto" w:fill="auto"/>
            <w:vAlign w:val="center"/>
          </w:tcPr>
          <w:p>
            <w:pPr>
              <w:widowControl/>
              <w:jc w:val="center"/>
              <w:rPr>
                <w:rFonts w:ascii="仿宋_GB2312" w:eastAsia="仿宋_GB2312"/>
                <w:color w:val="000000"/>
                <w:sz w:val="18"/>
                <w:szCs w:val="18"/>
              </w:rPr>
            </w:pPr>
          </w:p>
        </w:tc>
        <w:tc>
          <w:tcPr>
            <w:tcW w:w="1005"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66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w:t>
            </w:r>
            <w:r>
              <w:rPr>
                <w:rFonts w:hint="eastAsia" w:ascii="仿宋_GB2312" w:eastAsia="仿宋_GB2312"/>
                <w:color w:val="000000"/>
                <w:sz w:val="18"/>
                <w:szCs w:val="18"/>
                <w:lang w:eastAsia="zh-CN"/>
              </w:rPr>
              <w:t>镇</w:t>
            </w:r>
            <w:r>
              <w:rPr>
                <w:rFonts w:hint="eastAsia" w:ascii="仿宋_GB2312" w:eastAsia="仿宋_GB2312"/>
                <w:color w:val="000000"/>
                <w:sz w:val="18"/>
                <w:szCs w:val="18"/>
              </w:rPr>
              <w:t>审核、</w:t>
            </w:r>
            <w:r>
              <w:rPr>
                <w:rFonts w:hint="eastAsia" w:ascii="仿宋_GB2312" w:eastAsia="仿宋_GB2312"/>
                <w:color w:val="000000"/>
                <w:sz w:val="18"/>
                <w:szCs w:val="18"/>
                <w:lang w:eastAsia="zh-CN"/>
              </w:rPr>
              <w:t>市</w:t>
            </w:r>
            <w:r>
              <w:rPr>
                <w:rFonts w:hint="eastAsia" w:ascii="仿宋_GB2312" w:eastAsia="仿宋_GB2312"/>
                <w:color w:val="000000"/>
                <w:sz w:val="18"/>
                <w:szCs w:val="18"/>
              </w:rPr>
              <w:t>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20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7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4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兰石</w:t>
            </w:r>
            <w:r>
              <w:rPr>
                <w:rFonts w:hint="eastAsia" w:ascii="仿宋_GB2312" w:eastAsia="仿宋_GB2312"/>
                <w:color w:val="000000"/>
                <w:sz w:val="18"/>
                <w:szCs w:val="18"/>
              </w:rPr>
              <w:t>镇</w:t>
            </w:r>
            <w:r>
              <w:rPr>
                <w:rFonts w:hint="eastAsia" w:ascii="仿宋_GB2312" w:eastAsia="仿宋_GB2312"/>
                <w:color w:val="000000"/>
                <w:sz w:val="18"/>
                <w:szCs w:val="18"/>
                <w:lang w:eastAsia="zh-CN"/>
              </w:rPr>
              <w:t>扶贫办</w:t>
            </w:r>
            <w:r>
              <w:rPr>
                <w:rFonts w:hint="eastAsia" w:ascii="仿宋_GB2312" w:eastAsia="仿宋_GB2312"/>
                <w:color w:val="000000"/>
                <w:sz w:val="18"/>
                <w:szCs w:val="18"/>
              </w:rPr>
              <w:t>、村委会</w:t>
            </w:r>
          </w:p>
        </w:tc>
        <w:tc>
          <w:tcPr>
            <w:tcW w:w="180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■企事业单位/村公示栏（电子屏）           </w:t>
            </w:r>
          </w:p>
        </w:tc>
        <w:tc>
          <w:tcPr>
            <w:tcW w:w="70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2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5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5" w:type="dxa"/>
            <w:shd w:val="clear" w:color="auto" w:fill="auto"/>
            <w:vAlign w:val="center"/>
          </w:tcPr>
          <w:p>
            <w:pPr>
              <w:widowControl/>
              <w:jc w:val="center"/>
              <w:rPr>
                <w:rFonts w:ascii="仿宋_GB2312" w:eastAsia="仿宋_GB2312"/>
                <w:color w:val="000000"/>
                <w:sz w:val="18"/>
                <w:szCs w:val="18"/>
              </w:rPr>
            </w:pPr>
          </w:p>
        </w:tc>
        <w:tc>
          <w:tcPr>
            <w:tcW w:w="69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hint="eastAsia" w:ascii="仿宋_GB2312" w:eastAsia="仿宋_GB2312"/>
                <w:color w:val="000000"/>
                <w:sz w:val="18"/>
                <w:szCs w:val="18"/>
                <w:lang w:val="en-US" w:eastAsia="zh-CN"/>
              </w:rPr>
            </w:pPr>
            <w:r>
              <w:rPr>
                <w:rFonts w:ascii="仿宋_GB2312" w:eastAsia="仿宋_GB2312"/>
                <w:color w:val="000000"/>
                <w:sz w:val="18"/>
                <w:szCs w:val="18"/>
              </w:rPr>
              <w:t>1</w:t>
            </w:r>
            <w:r>
              <w:rPr>
                <w:rFonts w:hint="eastAsia" w:ascii="仿宋_GB2312" w:eastAsia="仿宋_GB2312"/>
                <w:color w:val="000000"/>
                <w:sz w:val="18"/>
                <w:szCs w:val="18"/>
                <w:lang w:val="en-US" w:eastAsia="zh-CN"/>
              </w:rPr>
              <w:t>0</w:t>
            </w:r>
          </w:p>
        </w:tc>
        <w:tc>
          <w:tcPr>
            <w:tcW w:w="735" w:type="dxa"/>
            <w:vMerge w:val="continue"/>
            <w:shd w:val="clear" w:color="auto" w:fill="auto"/>
            <w:vAlign w:val="center"/>
          </w:tcPr>
          <w:p>
            <w:pPr>
              <w:widowControl/>
              <w:jc w:val="left"/>
              <w:rPr>
                <w:rFonts w:ascii="仿宋_GB2312" w:eastAsia="仿宋_GB2312"/>
                <w:color w:val="000000"/>
                <w:sz w:val="18"/>
                <w:szCs w:val="18"/>
              </w:rPr>
            </w:pPr>
          </w:p>
        </w:tc>
        <w:tc>
          <w:tcPr>
            <w:tcW w:w="1005" w:type="dxa"/>
            <w:vMerge w:val="continue"/>
            <w:shd w:val="clear" w:color="auto" w:fill="auto"/>
            <w:vAlign w:val="center"/>
          </w:tcPr>
          <w:p>
            <w:pPr>
              <w:widowControl/>
              <w:jc w:val="left"/>
              <w:rPr>
                <w:rFonts w:ascii="仿宋_GB2312" w:eastAsia="仿宋_GB2312"/>
                <w:color w:val="000000"/>
                <w:sz w:val="18"/>
                <w:szCs w:val="18"/>
              </w:rPr>
            </w:pPr>
          </w:p>
        </w:tc>
        <w:tc>
          <w:tcPr>
            <w:tcW w:w="66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20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7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4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兰石</w:t>
            </w:r>
            <w:r>
              <w:rPr>
                <w:rFonts w:hint="eastAsia" w:ascii="仿宋_GB2312" w:eastAsia="仿宋_GB2312"/>
                <w:color w:val="000000"/>
                <w:sz w:val="18"/>
                <w:szCs w:val="18"/>
              </w:rPr>
              <w:t>镇</w:t>
            </w:r>
            <w:r>
              <w:rPr>
                <w:rFonts w:hint="eastAsia" w:ascii="仿宋_GB2312" w:eastAsia="仿宋_GB2312"/>
                <w:color w:val="000000"/>
                <w:sz w:val="18"/>
                <w:szCs w:val="18"/>
                <w:lang w:eastAsia="zh-CN"/>
              </w:rPr>
              <w:t>扶贫办</w:t>
            </w:r>
            <w:r>
              <w:rPr>
                <w:rFonts w:hint="eastAsia" w:ascii="仿宋_GB2312" w:eastAsia="仿宋_GB2312"/>
                <w:color w:val="000000"/>
                <w:sz w:val="18"/>
                <w:szCs w:val="18"/>
              </w:rPr>
              <w:t>、村委会</w:t>
            </w:r>
          </w:p>
        </w:tc>
        <w:tc>
          <w:tcPr>
            <w:tcW w:w="180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■企事业单位/村公示栏（电子屏） </w:t>
            </w:r>
          </w:p>
        </w:tc>
        <w:tc>
          <w:tcPr>
            <w:tcW w:w="70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2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5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5" w:type="dxa"/>
            <w:shd w:val="clear" w:color="auto" w:fill="auto"/>
            <w:vAlign w:val="center"/>
          </w:tcPr>
          <w:p>
            <w:pPr>
              <w:widowControl/>
              <w:jc w:val="center"/>
              <w:rPr>
                <w:rFonts w:ascii="仿宋_GB2312" w:eastAsia="仿宋_GB2312"/>
                <w:color w:val="000000"/>
                <w:sz w:val="18"/>
                <w:szCs w:val="18"/>
              </w:rPr>
            </w:pPr>
          </w:p>
        </w:tc>
        <w:tc>
          <w:tcPr>
            <w:tcW w:w="69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hint="eastAsia" w:ascii="仿宋_GB2312" w:eastAsia="仿宋_GB2312"/>
                <w:color w:val="000000"/>
                <w:sz w:val="18"/>
                <w:szCs w:val="18"/>
                <w:lang w:val="en-US" w:eastAsia="zh-CN"/>
              </w:rPr>
            </w:pPr>
            <w:r>
              <w:rPr>
                <w:rFonts w:ascii="仿宋_GB2312" w:eastAsia="仿宋_GB2312"/>
                <w:color w:val="000000"/>
                <w:sz w:val="18"/>
                <w:szCs w:val="18"/>
              </w:rPr>
              <w:t>1</w:t>
            </w:r>
            <w:r>
              <w:rPr>
                <w:rFonts w:hint="eastAsia" w:ascii="仿宋_GB2312" w:eastAsia="仿宋_GB2312"/>
                <w:color w:val="000000"/>
                <w:sz w:val="18"/>
                <w:szCs w:val="18"/>
                <w:lang w:val="en-US" w:eastAsia="zh-CN"/>
              </w:rPr>
              <w:t>1</w:t>
            </w:r>
          </w:p>
        </w:tc>
        <w:tc>
          <w:tcPr>
            <w:tcW w:w="735" w:type="dxa"/>
            <w:vMerge w:val="restart"/>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w:t>
            </w:r>
          </w:p>
        </w:tc>
        <w:tc>
          <w:tcPr>
            <w:tcW w:w="100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66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20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7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4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兰石</w:t>
            </w:r>
            <w:r>
              <w:rPr>
                <w:rFonts w:hint="eastAsia" w:ascii="仿宋_GB2312" w:eastAsia="仿宋_GB2312"/>
                <w:color w:val="000000"/>
                <w:sz w:val="18"/>
                <w:szCs w:val="18"/>
              </w:rPr>
              <w:t>镇</w:t>
            </w:r>
            <w:r>
              <w:rPr>
                <w:rFonts w:hint="eastAsia" w:ascii="仿宋_GB2312" w:eastAsia="仿宋_GB2312"/>
                <w:color w:val="000000"/>
                <w:sz w:val="18"/>
                <w:szCs w:val="18"/>
                <w:lang w:eastAsia="zh-CN"/>
              </w:rPr>
              <w:t>扶贫办</w:t>
            </w:r>
            <w:r>
              <w:rPr>
                <w:rFonts w:hint="eastAsia" w:ascii="仿宋_GB2312" w:eastAsia="仿宋_GB2312"/>
                <w:color w:val="000000"/>
                <w:sz w:val="18"/>
                <w:szCs w:val="18"/>
              </w:rPr>
              <w:t>、村委会</w:t>
            </w:r>
          </w:p>
        </w:tc>
        <w:tc>
          <w:tcPr>
            <w:tcW w:w="180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■企事业单位/村公示栏（电子屏）           </w:t>
            </w:r>
          </w:p>
        </w:tc>
        <w:tc>
          <w:tcPr>
            <w:tcW w:w="70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2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5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5" w:type="dxa"/>
            <w:shd w:val="clear" w:color="auto" w:fill="auto"/>
            <w:vAlign w:val="center"/>
          </w:tcPr>
          <w:p>
            <w:pPr>
              <w:widowControl/>
              <w:jc w:val="center"/>
              <w:rPr>
                <w:rFonts w:ascii="仿宋_GB2312" w:eastAsia="仿宋_GB2312"/>
                <w:color w:val="000000"/>
                <w:sz w:val="18"/>
                <w:szCs w:val="18"/>
              </w:rPr>
            </w:pPr>
          </w:p>
        </w:tc>
        <w:tc>
          <w:tcPr>
            <w:tcW w:w="69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shd w:val="clear" w:color="auto" w:fill="auto"/>
            <w:vAlign w:val="center"/>
          </w:tcPr>
          <w:p>
            <w:pPr>
              <w:widowControl/>
              <w:jc w:val="center"/>
              <w:rPr>
                <w:rFonts w:hint="eastAsia" w:ascii="仿宋_GB2312" w:eastAsia="仿宋_GB2312"/>
                <w:color w:val="000000"/>
                <w:sz w:val="18"/>
                <w:szCs w:val="18"/>
                <w:lang w:val="en-US" w:eastAsia="zh-CN"/>
              </w:rPr>
            </w:pPr>
            <w:r>
              <w:rPr>
                <w:rFonts w:ascii="仿宋_GB2312" w:eastAsia="仿宋_GB2312"/>
                <w:color w:val="000000"/>
                <w:sz w:val="18"/>
                <w:szCs w:val="18"/>
              </w:rPr>
              <w:t>1</w:t>
            </w:r>
            <w:r>
              <w:rPr>
                <w:rFonts w:hint="eastAsia" w:ascii="仿宋_GB2312" w:eastAsia="仿宋_GB2312"/>
                <w:color w:val="000000"/>
                <w:sz w:val="18"/>
                <w:szCs w:val="18"/>
                <w:lang w:val="en-US" w:eastAsia="zh-CN"/>
              </w:rPr>
              <w:t>2</w:t>
            </w:r>
          </w:p>
        </w:tc>
        <w:tc>
          <w:tcPr>
            <w:tcW w:w="735" w:type="dxa"/>
            <w:vMerge w:val="continue"/>
            <w:shd w:val="clear" w:color="auto" w:fill="auto"/>
            <w:vAlign w:val="center"/>
          </w:tcPr>
          <w:p>
            <w:pPr>
              <w:widowControl/>
              <w:jc w:val="center"/>
              <w:rPr>
                <w:rFonts w:ascii="仿宋_GB2312" w:eastAsia="仿宋_GB2312"/>
                <w:color w:val="000000"/>
                <w:sz w:val="18"/>
                <w:szCs w:val="18"/>
              </w:rPr>
            </w:pPr>
          </w:p>
        </w:tc>
        <w:tc>
          <w:tcPr>
            <w:tcW w:w="100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66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20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71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485"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兰石</w:t>
            </w:r>
            <w:r>
              <w:rPr>
                <w:rFonts w:hint="eastAsia" w:ascii="仿宋_GB2312" w:eastAsia="仿宋_GB2312"/>
                <w:color w:val="000000"/>
                <w:sz w:val="18"/>
                <w:szCs w:val="18"/>
              </w:rPr>
              <w:t>镇</w:t>
            </w:r>
            <w:r>
              <w:rPr>
                <w:rFonts w:hint="eastAsia" w:ascii="仿宋_GB2312" w:eastAsia="仿宋_GB2312"/>
                <w:color w:val="000000"/>
                <w:sz w:val="18"/>
                <w:szCs w:val="18"/>
                <w:lang w:eastAsia="zh-CN"/>
              </w:rPr>
              <w:t>扶贫办</w:t>
            </w:r>
            <w:r>
              <w:rPr>
                <w:rFonts w:hint="eastAsia" w:ascii="仿宋_GB2312" w:eastAsia="仿宋_GB2312"/>
                <w:color w:val="000000"/>
                <w:sz w:val="18"/>
                <w:szCs w:val="18"/>
              </w:rPr>
              <w:t>、村委会</w:t>
            </w:r>
          </w:p>
        </w:tc>
        <w:tc>
          <w:tcPr>
            <w:tcW w:w="1800" w:type="dxa"/>
            <w:shd w:val="clear" w:color="auto" w:fill="auto"/>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■政府网站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■企事业单位/村公示栏（电子屏）           </w:t>
            </w:r>
          </w:p>
        </w:tc>
        <w:tc>
          <w:tcPr>
            <w:tcW w:w="70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5"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25"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50" w:type="dxa"/>
            <w:shd w:val="clear" w:color="auto" w:fill="auto"/>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5" w:type="dxa"/>
            <w:shd w:val="clear" w:color="auto" w:fill="auto"/>
            <w:vAlign w:val="center"/>
          </w:tcPr>
          <w:p>
            <w:pPr>
              <w:widowControl/>
              <w:jc w:val="center"/>
              <w:rPr>
                <w:rFonts w:ascii="仿宋_GB2312" w:eastAsia="仿宋_GB2312"/>
                <w:color w:val="000000"/>
                <w:sz w:val="18"/>
                <w:szCs w:val="18"/>
              </w:rPr>
            </w:pPr>
          </w:p>
        </w:tc>
        <w:tc>
          <w:tcPr>
            <w:tcW w:w="690" w:type="dxa"/>
            <w:shd w:val="clear" w:color="auto" w:fill="auto"/>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bl>
    <w:p>
      <w:pPr>
        <w:adjustRightInd w:val="0"/>
        <w:snapToGrid w:val="0"/>
        <w:spacing w:line="600" w:lineRule="exact"/>
        <w:jc w:val="left"/>
        <w:rPr>
          <w:rFonts w:ascii="方正小标宋_GBK" w:hAnsi="方正小标宋_GBK" w:eastAsia="方正小标宋_GBK"/>
          <w:sz w:val="30"/>
        </w:rPr>
      </w:pPr>
    </w:p>
    <w:p>
      <w:pPr>
        <w:adjustRightInd w:val="0"/>
        <w:snapToGrid w:val="0"/>
        <w:spacing w:line="600" w:lineRule="exact"/>
        <w:jc w:val="left"/>
        <w:rPr>
          <w:rFonts w:ascii="方正小标宋_GBK" w:hAnsi="方正小标宋_GBK" w:eastAsia="方正小标宋_GBK"/>
          <w:sz w:val="30"/>
        </w:rPr>
      </w:pPr>
    </w:p>
    <w:p>
      <w:pPr>
        <w:adjustRightInd w:val="0"/>
        <w:snapToGrid w:val="0"/>
        <w:spacing w:line="600" w:lineRule="exact"/>
        <w:jc w:val="left"/>
        <w:rPr>
          <w:rFonts w:ascii="方正小标宋_GBK" w:hAnsi="方正小标宋_GBK" w:eastAsia="方正小标宋_GBK"/>
          <w:sz w:val="30"/>
        </w:rPr>
      </w:pPr>
    </w:p>
    <w:p>
      <w:pPr>
        <w:pStyle w:val="2"/>
        <w:ind w:firstLine="3300" w:firstLineChars="1100"/>
        <w:jc w:val="both"/>
        <w:rPr>
          <w:rFonts w:ascii="方正小标宋_GBK" w:hAnsi="方正小标宋_GBK" w:eastAsia="方正小标宋_GBK"/>
          <w:b w:val="0"/>
          <w:bCs w:val="0"/>
          <w:sz w:val="30"/>
        </w:rPr>
      </w:pPr>
      <w:bookmarkStart w:id="7" w:name="_Toc13363"/>
      <w:bookmarkStart w:id="8" w:name="_Toc24724710"/>
      <w:r>
        <w:rPr>
          <w:rFonts w:hint="eastAsia" w:ascii="方正小标宋_GBK" w:hAnsi="方正小标宋_GBK" w:eastAsia="方正小标宋_GBK"/>
          <w:b w:val="0"/>
          <w:bCs w:val="0"/>
          <w:sz w:val="30"/>
        </w:rPr>
        <w:t>（五）公共法律服务领域基层政务公开标准目录</w:t>
      </w:r>
      <w:bookmarkEnd w:id="7"/>
      <w:bookmarkEnd w:id="8"/>
    </w:p>
    <w:tbl>
      <w:tblPr>
        <w:tblStyle w:val="10"/>
        <w:tblW w:w="16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10"/>
        <w:gridCol w:w="850"/>
        <w:gridCol w:w="851"/>
        <w:gridCol w:w="1910"/>
        <w:gridCol w:w="2551"/>
        <w:gridCol w:w="1218"/>
        <w:gridCol w:w="1134"/>
        <w:gridCol w:w="2127"/>
        <w:gridCol w:w="850"/>
        <w:gridCol w:w="851"/>
        <w:gridCol w:w="567"/>
        <w:gridCol w:w="708"/>
        <w:gridCol w:w="567"/>
        <w:gridCol w:w="744"/>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751" w:hRule="atLeast"/>
          <w:jc w:val="center"/>
        </w:trPr>
        <w:tc>
          <w:tcPr>
            <w:tcW w:w="663" w:type="dxa"/>
            <w:vMerge w:val="restart"/>
            <w:vAlign w:val="center"/>
          </w:tcPr>
          <w:p>
            <w:pPr>
              <w:widowControl/>
              <w:jc w:val="center"/>
              <w:rPr>
                <w:rFonts w:ascii="Times New Roman" w:hAnsi="Times New Roman" w:eastAsia="宋体"/>
                <w:kern w:val="0"/>
                <w:sz w:val="22"/>
              </w:rPr>
            </w:pPr>
            <w:r>
              <w:rPr>
                <w:rFonts w:ascii="黑体" w:hAnsi="宋体" w:eastAsia="黑体" w:cs="宋体"/>
                <w:kern w:val="0"/>
                <w:sz w:val="22"/>
              </w:rPr>
              <w:t>序号</w:t>
            </w:r>
          </w:p>
        </w:tc>
        <w:tc>
          <w:tcPr>
            <w:tcW w:w="710" w:type="dxa"/>
            <w:vMerge w:val="restart"/>
            <w:vAlign w:val="center"/>
          </w:tcPr>
          <w:p>
            <w:pPr>
              <w:widowControl/>
              <w:ind w:firstLine="1295" w:firstLineChars="589"/>
              <w:jc w:val="center"/>
              <w:rPr>
                <w:rFonts w:ascii="黑体" w:hAnsi="宋体" w:eastAsia="黑体" w:cs="宋体"/>
                <w:kern w:val="0"/>
                <w:sz w:val="22"/>
              </w:rPr>
            </w:pPr>
            <w:r>
              <w:rPr>
                <w:rFonts w:hint="eastAsia" w:ascii="黑体" w:hAnsi="宋体" w:eastAsia="黑体" w:cs="宋体"/>
                <w:kern w:val="0"/>
                <w:sz w:val="22"/>
              </w:rPr>
              <w:t>对相应领域</w:t>
            </w:r>
          </w:p>
        </w:tc>
        <w:tc>
          <w:tcPr>
            <w:tcW w:w="170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191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55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2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13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212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70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5"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31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663" w:type="dxa"/>
            <w:vMerge w:val="continue"/>
            <w:vAlign w:val="center"/>
          </w:tcPr>
          <w:p>
            <w:pPr>
              <w:widowControl/>
              <w:jc w:val="left"/>
              <w:rPr>
                <w:rFonts w:ascii="Times New Roman" w:hAnsi="Times New Roman" w:eastAsia="宋体"/>
                <w:kern w:val="0"/>
                <w:sz w:val="22"/>
              </w:rPr>
            </w:pPr>
          </w:p>
        </w:tc>
        <w:tc>
          <w:tcPr>
            <w:tcW w:w="710" w:type="dxa"/>
            <w:vMerge w:val="continue"/>
          </w:tcPr>
          <w:p>
            <w:pPr>
              <w:widowControl/>
              <w:ind w:firstLine="1295" w:firstLineChars="589"/>
              <w:jc w:val="center"/>
              <w:rPr>
                <w:rFonts w:ascii="黑体" w:hAnsi="宋体" w:eastAsia="黑体" w:cs="宋体"/>
                <w:kern w:val="0"/>
                <w:sz w:val="22"/>
              </w:rPr>
            </w:pPr>
          </w:p>
        </w:tc>
        <w:tc>
          <w:tcPr>
            <w:tcW w:w="85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8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1910" w:type="dxa"/>
            <w:vMerge w:val="continue"/>
            <w:vAlign w:val="center"/>
          </w:tcPr>
          <w:p>
            <w:pPr>
              <w:widowControl/>
              <w:jc w:val="left"/>
              <w:rPr>
                <w:rFonts w:ascii="黑体" w:hAnsi="宋体" w:eastAsia="黑体" w:cs="宋体"/>
                <w:kern w:val="0"/>
                <w:sz w:val="22"/>
              </w:rPr>
            </w:pPr>
          </w:p>
        </w:tc>
        <w:tc>
          <w:tcPr>
            <w:tcW w:w="2551" w:type="dxa"/>
            <w:vMerge w:val="continue"/>
            <w:vAlign w:val="center"/>
          </w:tcPr>
          <w:p>
            <w:pPr>
              <w:widowControl/>
              <w:jc w:val="left"/>
              <w:rPr>
                <w:rFonts w:ascii="黑体" w:hAnsi="宋体" w:eastAsia="黑体" w:cs="宋体"/>
                <w:kern w:val="0"/>
                <w:sz w:val="22"/>
              </w:rPr>
            </w:pPr>
          </w:p>
        </w:tc>
        <w:tc>
          <w:tcPr>
            <w:tcW w:w="1218" w:type="dxa"/>
            <w:vMerge w:val="continue"/>
            <w:vAlign w:val="center"/>
          </w:tcPr>
          <w:p>
            <w:pPr>
              <w:widowControl/>
              <w:jc w:val="left"/>
              <w:rPr>
                <w:rFonts w:ascii="黑体" w:hAnsi="宋体" w:eastAsia="黑体" w:cs="宋体"/>
                <w:kern w:val="0"/>
                <w:sz w:val="22"/>
              </w:rPr>
            </w:pPr>
          </w:p>
        </w:tc>
        <w:tc>
          <w:tcPr>
            <w:tcW w:w="1134" w:type="dxa"/>
            <w:vMerge w:val="continue"/>
            <w:vAlign w:val="center"/>
          </w:tcPr>
          <w:p>
            <w:pPr>
              <w:widowControl/>
              <w:jc w:val="left"/>
              <w:rPr>
                <w:rFonts w:ascii="黑体" w:hAnsi="宋体" w:eastAsia="黑体" w:cs="宋体"/>
                <w:kern w:val="0"/>
                <w:sz w:val="22"/>
              </w:rPr>
            </w:pPr>
          </w:p>
        </w:tc>
        <w:tc>
          <w:tcPr>
            <w:tcW w:w="2127" w:type="dxa"/>
            <w:vMerge w:val="continue"/>
            <w:vAlign w:val="center"/>
          </w:tcPr>
          <w:p>
            <w:pPr>
              <w:widowControl/>
              <w:jc w:val="left"/>
              <w:rPr>
                <w:rFonts w:ascii="黑体" w:hAnsi="宋体" w:eastAsia="黑体" w:cs="宋体"/>
                <w:kern w:val="0"/>
                <w:sz w:val="22"/>
              </w:rPr>
            </w:pPr>
          </w:p>
        </w:tc>
        <w:tc>
          <w:tcPr>
            <w:tcW w:w="85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8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08"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57"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镇</w:t>
            </w:r>
          </w:p>
          <w:p>
            <w:pPr>
              <w:widowControl/>
              <w:jc w:val="center"/>
              <w:rPr>
                <w:rFonts w:ascii="黑体" w:hAnsi="宋体" w:eastAsia="黑体" w:cs="宋体"/>
                <w:kern w:val="0"/>
                <w:sz w:val="22"/>
              </w:rPr>
            </w:pPr>
            <w:r>
              <w:rPr>
                <w:rFonts w:hint="eastAsia" w:ascii="黑体" w:hAnsi="宋体" w:eastAsia="黑体" w:cs="宋体"/>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663"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1</w:t>
            </w:r>
          </w:p>
        </w:tc>
        <w:tc>
          <w:tcPr>
            <w:tcW w:w="710" w:type="dxa"/>
            <w:vMerge w:val="restart"/>
          </w:tcPr>
          <w:p>
            <w:pPr>
              <w:widowControl/>
              <w:ind w:firstLine="1060" w:firstLineChars="589"/>
              <w:jc w:val="center"/>
              <w:textAlignment w:val="cente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r>
              <w:rPr>
                <w:rFonts w:hint="eastAsia" w:ascii="仿宋_GB2312" w:hAnsi="宋体" w:eastAsia="仿宋_GB2312"/>
                <w:sz w:val="18"/>
                <w:szCs w:val="18"/>
              </w:rPr>
              <w:t>公共法律服务</w:t>
            </w:r>
          </w:p>
          <w:p>
            <w:pPr>
              <w:rPr>
                <w:rFonts w:ascii="仿宋_GB2312" w:hAnsi="宋体" w:eastAsia="仿宋_GB2312"/>
                <w:sz w:val="18"/>
                <w:szCs w:val="18"/>
              </w:rPr>
            </w:pPr>
          </w:p>
          <w:p>
            <w:pPr>
              <w:rPr>
                <w:rFonts w:ascii="仿宋_GB2312" w:hAnsi="宋体" w:eastAsia="仿宋_GB2312"/>
                <w:sz w:val="18"/>
                <w:szCs w:val="18"/>
              </w:rPr>
            </w:pPr>
          </w:p>
        </w:tc>
        <w:tc>
          <w:tcPr>
            <w:tcW w:w="850" w:type="dxa"/>
            <w:vMerge w:val="restart"/>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法治宣传教育</w:t>
            </w:r>
          </w:p>
        </w:tc>
        <w:tc>
          <w:tcPr>
            <w:tcW w:w="851"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法律知识普及服务</w:t>
            </w:r>
          </w:p>
        </w:tc>
        <w:tc>
          <w:tcPr>
            <w:tcW w:w="1910"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法律法规资讯；普法动态资讯</w:t>
            </w:r>
          </w:p>
        </w:tc>
        <w:tc>
          <w:tcPr>
            <w:tcW w:w="2551" w:type="dxa"/>
            <w:vMerge w:val="restart"/>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《中共中央、国务院转发&lt;中央宣传部、司法部关于在公民中开展法治宣传教育的第七个五年规划（2016－2020年）&gt;》、</w:t>
            </w:r>
          </w:p>
          <w:p>
            <w:pPr>
              <w:widowControl/>
              <w:textAlignment w:val="center"/>
              <w:rPr>
                <w:rFonts w:ascii="仿宋_GB2312" w:hAnsi="宋体" w:eastAsia="仿宋_GB2312"/>
                <w:sz w:val="18"/>
                <w:szCs w:val="18"/>
              </w:rPr>
            </w:pPr>
            <w:r>
              <w:rPr>
                <w:rFonts w:hint="eastAsia" w:ascii="仿宋_GB2312" w:hAnsi="宋体" w:eastAsia="仿宋_GB2312"/>
                <w:sz w:val="18"/>
                <w:szCs w:val="18"/>
              </w:rPr>
              <w:t>广东省“七五”普法规划</w:t>
            </w:r>
          </w:p>
        </w:tc>
        <w:tc>
          <w:tcPr>
            <w:tcW w:w="1218"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信息形成或变更之日起2</w:t>
            </w:r>
            <w:r>
              <w:rPr>
                <w:rFonts w:ascii="仿宋_GB2312" w:hAnsi="宋体" w:eastAsia="仿宋_GB2312"/>
                <w:sz w:val="18"/>
                <w:szCs w:val="18"/>
              </w:rPr>
              <w:t>0</w:t>
            </w:r>
            <w:r>
              <w:rPr>
                <w:rFonts w:hint="eastAsia" w:ascii="仿宋_GB2312" w:hAnsi="宋体" w:eastAsia="仿宋_GB2312"/>
                <w:sz w:val="18"/>
                <w:szCs w:val="18"/>
              </w:rPr>
              <w:t>个工作日内</w:t>
            </w:r>
          </w:p>
        </w:tc>
        <w:tc>
          <w:tcPr>
            <w:tcW w:w="1134"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镇综合治理办公室</w:t>
            </w:r>
          </w:p>
        </w:tc>
        <w:tc>
          <w:tcPr>
            <w:tcW w:w="2127" w:type="dxa"/>
            <w:vMerge w:val="restart"/>
            <w:vAlign w:val="center"/>
          </w:tcPr>
          <w:p>
            <w:pPr>
              <w:rPr>
                <w:rFonts w:ascii="仿宋_GB2312" w:hAnsi="宋体" w:eastAsia="仿宋_GB2312"/>
                <w:color w:val="FF0000"/>
                <w:sz w:val="18"/>
                <w:szCs w:val="18"/>
              </w:rPr>
            </w:pPr>
            <w:r>
              <w:rPr>
                <w:rFonts w:hint="eastAsia" w:ascii="仿宋_GB2312" w:hAnsi="宋体" w:eastAsia="仿宋_GB2312"/>
                <w:color w:val="000000" w:themeColor="text1"/>
                <w:sz w:val="18"/>
                <w:szCs w:val="18"/>
                <w14:textFill>
                  <w14:solidFill>
                    <w14:schemeClr w14:val="tx1"/>
                  </w14:solidFill>
                </w14:textFill>
              </w:rPr>
              <w:t>■政府网站</w:t>
            </w:r>
          </w:p>
          <w:p>
            <w:pPr>
              <w:rPr>
                <w:rFonts w:ascii="仿宋_GB2312" w:hAnsi="宋体" w:eastAsia="仿宋_GB2312"/>
                <w:sz w:val="18"/>
                <w:szCs w:val="18"/>
              </w:rPr>
            </w:pPr>
          </w:p>
        </w:tc>
        <w:tc>
          <w:tcPr>
            <w:tcW w:w="850"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c>
          <w:tcPr>
            <w:tcW w:w="851" w:type="dxa"/>
            <w:vAlign w:val="center"/>
          </w:tcPr>
          <w:p>
            <w:pPr>
              <w:jc w:val="center"/>
              <w:rPr>
                <w:rFonts w:ascii="仿宋_GB2312" w:hAnsi="宋体" w:eastAsia="仿宋_GB2312"/>
                <w:sz w:val="18"/>
                <w:szCs w:val="18"/>
              </w:rPr>
            </w:pPr>
          </w:p>
        </w:tc>
        <w:tc>
          <w:tcPr>
            <w:tcW w:w="567"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widowControl/>
              <w:jc w:val="center"/>
              <w:textAlignment w:val="center"/>
              <w:rPr>
                <w:rFonts w:ascii="仿宋_GB2312" w:hAnsi="宋体" w:eastAsia="仿宋_GB2312"/>
                <w:sz w:val="18"/>
                <w:szCs w:val="18"/>
              </w:rPr>
            </w:pPr>
          </w:p>
        </w:tc>
        <w:tc>
          <w:tcPr>
            <w:tcW w:w="757" w:type="dxa"/>
            <w:gridSpan w:val="2"/>
          </w:tcPr>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jc w:val="center"/>
        </w:trPr>
        <w:tc>
          <w:tcPr>
            <w:tcW w:w="663"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2</w:t>
            </w:r>
          </w:p>
        </w:tc>
        <w:tc>
          <w:tcPr>
            <w:tcW w:w="710" w:type="dxa"/>
            <w:vMerge w:val="continue"/>
          </w:tcPr>
          <w:p>
            <w:pPr>
              <w:rPr>
                <w:rFonts w:ascii="仿宋_GB2312" w:hAnsi="宋体" w:eastAsia="仿宋_GB2312"/>
                <w:sz w:val="18"/>
                <w:szCs w:val="18"/>
              </w:rPr>
            </w:pPr>
          </w:p>
        </w:tc>
        <w:tc>
          <w:tcPr>
            <w:tcW w:w="850" w:type="dxa"/>
            <w:vMerge w:val="continue"/>
            <w:vAlign w:val="center"/>
          </w:tcPr>
          <w:p>
            <w:pPr>
              <w:jc w:val="center"/>
              <w:rPr>
                <w:rFonts w:ascii="仿宋_GB2312" w:hAnsi="宋体" w:eastAsia="仿宋_GB2312"/>
                <w:sz w:val="18"/>
                <w:szCs w:val="18"/>
              </w:rPr>
            </w:pPr>
          </w:p>
        </w:tc>
        <w:tc>
          <w:tcPr>
            <w:tcW w:w="851"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推广法治文化服务</w:t>
            </w:r>
          </w:p>
        </w:tc>
        <w:tc>
          <w:tcPr>
            <w:tcW w:w="1910" w:type="dxa"/>
            <w:vAlign w:val="center"/>
          </w:tcPr>
          <w:p>
            <w:pPr>
              <w:tabs>
                <w:tab w:val="center" w:pos="4153"/>
                <w:tab w:val="right" w:pos="8306"/>
              </w:tabs>
              <w:snapToGrid w:val="0"/>
              <w:spacing w:line="360" w:lineRule="auto"/>
              <w:rPr>
                <w:rFonts w:ascii="仿宋_GB2312" w:hAnsi="宋体" w:eastAsia="仿宋_GB2312"/>
                <w:sz w:val="18"/>
                <w:szCs w:val="18"/>
              </w:rPr>
            </w:pPr>
            <w:r>
              <w:rPr>
                <w:rFonts w:hint="eastAsia" w:ascii="仿宋_GB2312" w:hAnsi="宋体" w:eastAsia="仿宋_GB2312"/>
                <w:sz w:val="18"/>
                <w:szCs w:val="18"/>
              </w:rPr>
              <w:t>辖区内法治文化阵地信息；法治文化作品、产品</w:t>
            </w:r>
          </w:p>
        </w:tc>
        <w:tc>
          <w:tcPr>
            <w:tcW w:w="2551" w:type="dxa"/>
            <w:vMerge w:val="continue"/>
            <w:vAlign w:val="center"/>
          </w:tcPr>
          <w:p>
            <w:pPr>
              <w:rPr>
                <w:rFonts w:ascii="仿宋_GB2312" w:hAnsi="宋体" w:eastAsia="仿宋_GB2312"/>
                <w:sz w:val="18"/>
                <w:szCs w:val="18"/>
              </w:rPr>
            </w:pPr>
          </w:p>
        </w:tc>
        <w:tc>
          <w:tcPr>
            <w:tcW w:w="1218" w:type="dxa"/>
            <w:vMerge w:val="continue"/>
            <w:vAlign w:val="center"/>
          </w:tcPr>
          <w:p>
            <w:pPr>
              <w:rPr>
                <w:rFonts w:ascii="仿宋_GB2312" w:hAnsi="宋体" w:eastAsia="仿宋_GB2312"/>
                <w:sz w:val="18"/>
                <w:szCs w:val="18"/>
              </w:rPr>
            </w:pPr>
          </w:p>
        </w:tc>
        <w:tc>
          <w:tcPr>
            <w:tcW w:w="1134"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镇综合治理办公室</w:t>
            </w:r>
          </w:p>
        </w:tc>
        <w:tc>
          <w:tcPr>
            <w:tcW w:w="2127" w:type="dxa"/>
            <w:vMerge w:val="continue"/>
            <w:vAlign w:val="center"/>
          </w:tcPr>
          <w:p>
            <w:pPr>
              <w:widowControl/>
              <w:jc w:val="left"/>
              <w:textAlignment w:val="center"/>
              <w:rPr>
                <w:rFonts w:ascii="仿宋_GB2312" w:hAnsi="宋体" w:eastAsia="仿宋_GB2312"/>
                <w:sz w:val="18"/>
                <w:szCs w:val="18"/>
              </w:rPr>
            </w:pPr>
          </w:p>
        </w:tc>
        <w:tc>
          <w:tcPr>
            <w:tcW w:w="85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851"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757" w:type="dxa"/>
            <w:gridSpan w:val="2"/>
          </w:tcPr>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8" w:hRule="atLeast"/>
          <w:jc w:val="center"/>
        </w:trPr>
        <w:tc>
          <w:tcPr>
            <w:tcW w:w="663"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3</w:t>
            </w:r>
          </w:p>
        </w:tc>
        <w:tc>
          <w:tcPr>
            <w:tcW w:w="710" w:type="dxa"/>
            <w:vMerge w:val="continue"/>
          </w:tcPr>
          <w:p>
            <w:pPr>
              <w:rPr>
                <w:rFonts w:ascii="仿宋_GB2312" w:hAnsi="宋体" w:eastAsia="仿宋_GB2312"/>
                <w:sz w:val="18"/>
                <w:szCs w:val="18"/>
              </w:rPr>
            </w:pPr>
          </w:p>
        </w:tc>
        <w:tc>
          <w:tcPr>
            <w:tcW w:w="850" w:type="dxa"/>
            <w:vAlign w:val="center"/>
          </w:tcPr>
          <w:p>
            <w:pPr>
              <w:jc w:val="center"/>
              <w:rPr>
                <w:rFonts w:ascii="仿宋_GB2312" w:hAnsi="宋体" w:eastAsia="仿宋_GB2312"/>
                <w:sz w:val="18"/>
                <w:szCs w:val="18"/>
              </w:rPr>
            </w:pPr>
            <w:r>
              <w:rPr>
                <w:rFonts w:hint="eastAsia" w:ascii="仿宋_GB2312" w:hAnsi="宋体" w:eastAsia="仿宋_GB2312"/>
                <w:sz w:val="18"/>
                <w:szCs w:val="18"/>
              </w:rPr>
              <w:t>法律咨询服务</w:t>
            </w:r>
          </w:p>
        </w:tc>
        <w:tc>
          <w:tcPr>
            <w:tcW w:w="851" w:type="dxa"/>
            <w:vAlign w:val="center"/>
          </w:tcPr>
          <w:p>
            <w:pPr>
              <w:widowControl/>
              <w:textAlignment w:val="center"/>
              <w:rPr>
                <w:rFonts w:ascii="仿宋_GB2312" w:hAnsi="宋体" w:eastAsia="仿宋_GB2312"/>
                <w:sz w:val="18"/>
                <w:szCs w:val="18"/>
              </w:rPr>
            </w:pPr>
            <w:r>
              <w:rPr>
                <w:rFonts w:hint="eastAsia" w:ascii="仿宋_GB2312" w:hAnsi="宋体" w:eastAsia="仿宋_GB2312"/>
                <w:sz w:val="18"/>
                <w:szCs w:val="18"/>
              </w:rPr>
              <w:t>法律法规咨询服务</w:t>
            </w:r>
          </w:p>
        </w:tc>
        <w:tc>
          <w:tcPr>
            <w:tcW w:w="1910" w:type="dxa"/>
            <w:vAlign w:val="center"/>
          </w:tcPr>
          <w:p>
            <w:pPr>
              <w:tabs>
                <w:tab w:val="center" w:pos="4153"/>
                <w:tab w:val="right" w:pos="8306"/>
              </w:tabs>
              <w:snapToGrid w:val="0"/>
              <w:spacing w:line="360" w:lineRule="auto"/>
              <w:rPr>
                <w:rFonts w:ascii="仿宋_GB2312" w:hAnsi="宋体" w:eastAsia="仿宋_GB2312"/>
                <w:sz w:val="18"/>
                <w:szCs w:val="18"/>
              </w:rPr>
            </w:pPr>
            <w:r>
              <w:rPr>
                <w:rFonts w:hint="eastAsia" w:ascii="仿宋_GB2312" w:hAnsi="宋体" w:eastAsia="仿宋_GB2312"/>
                <w:sz w:val="18"/>
                <w:szCs w:val="18"/>
              </w:rPr>
              <w:t>公共法律服务实体平台、热线平台、网络平台咨询服务</w:t>
            </w:r>
          </w:p>
        </w:tc>
        <w:tc>
          <w:tcPr>
            <w:tcW w:w="2551" w:type="dxa"/>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p>
        </w:tc>
        <w:tc>
          <w:tcPr>
            <w:tcW w:w="1218" w:type="dxa"/>
            <w:vAlign w:val="center"/>
          </w:tcPr>
          <w:p>
            <w:pPr>
              <w:rPr>
                <w:rFonts w:ascii="仿宋_GB2312" w:hAnsi="宋体" w:eastAsia="仿宋_GB2312"/>
                <w:sz w:val="18"/>
                <w:szCs w:val="18"/>
              </w:rPr>
            </w:pPr>
            <w:r>
              <w:rPr>
                <w:rFonts w:hint="eastAsia" w:ascii="仿宋_GB2312" w:hAnsi="宋体" w:eastAsia="仿宋_GB2312"/>
                <w:sz w:val="18"/>
                <w:szCs w:val="18"/>
              </w:rPr>
              <w:t>信息形成或变更之日起2</w:t>
            </w:r>
            <w:r>
              <w:rPr>
                <w:rFonts w:ascii="仿宋_GB2312" w:hAnsi="宋体" w:eastAsia="仿宋_GB2312"/>
                <w:sz w:val="18"/>
                <w:szCs w:val="18"/>
              </w:rPr>
              <w:t>0</w:t>
            </w:r>
            <w:r>
              <w:rPr>
                <w:rFonts w:hint="eastAsia" w:ascii="仿宋_GB2312" w:hAnsi="宋体" w:eastAsia="仿宋_GB2312"/>
                <w:sz w:val="18"/>
                <w:szCs w:val="18"/>
              </w:rPr>
              <w:t>个工作日内</w:t>
            </w:r>
          </w:p>
        </w:tc>
        <w:tc>
          <w:tcPr>
            <w:tcW w:w="1134"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镇综合治理办公室</w:t>
            </w:r>
          </w:p>
        </w:tc>
        <w:tc>
          <w:tcPr>
            <w:tcW w:w="2127"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■政府网站</w:t>
            </w:r>
          </w:p>
          <w:p>
            <w:pPr>
              <w:widowControl/>
              <w:jc w:val="left"/>
              <w:textAlignment w:val="center"/>
              <w:rPr>
                <w:rFonts w:ascii="仿宋_GB2312" w:hAnsi="宋体" w:eastAsia="仿宋_GB2312"/>
                <w:sz w:val="18"/>
                <w:szCs w:val="18"/>
              </w:rPr>
            </w:pPr>
          </w:p>
        </w:tc>
        <w:tc>
          <w:tcPr>
            <w:tcW w:w="85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851"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757" w:type="dxa"/>
            <w:gridSpan w:val="2"/>
          </w:tcPr>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bl>
    <w:p>
      <w:pPr>
        <w:pStyle w:val="2"/>
        <w:jc w:val="center"/>
        <w:rPr>
          <w:rFonts w:ascii="方正小标宋_GBK" w:hAnsi="方正小标宋_GBK" w:eastAsia="方正小标宋_GBK"/>
          <w:b w:val="0"/>
          <w:bCs w:val="0"/>
          <w:sz w:val="30"/>
        </w:rPr>
      </w:pPr>
      <w:bookmarkStart w:id="9" w:name="_Toc3876"/>
      <w:r>
        <w:rPr>
          <w:rFonts w:hint="eastAsia" w:ascii="方正小标宋_GBK" w:hAnsi="方正小标宋_GBK" w:eastAsia="方正小标宋_GBK"/>
          <w:b w:val="0"/>
          <w:bCs w:val="0"/>
          <w:sz w:val="30"/>
        </w:rPr>
        <w:t>（六）公共文化服务领域基层政务公开标准目录</w:t>
      </w:r>
      <w:bookmarkEnd w:id="9"/>
    </w:p>
    <w:tbl>
      <w:tblPr>
        <w:tblStyle w:val="10"/>
        <w:tblW w:w="16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664"/>
        <w:gridCol w:w="851"/>
        <w:gridCol w:w="1285"/>
        <w:gridCol w:w="1417"/>
        <w:gridCol w:w="3686"/>
        <w:gridCol w:w="992"/>
        <w:gridCol w:w="992"/>
        <w:gridCol w:w="1985"/>
        <w:gridCol w:w="567"/>
        <w:gridCol w:w="709"/>
        <w:gridCol w:w="567"/>
        <w:gridCol w:w="708"/>
        <w:gridCol w:w="567"/>
        <w:gridCol w:w="744"/>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751" w:hRule="atLeast"/>
          <w:jc w:val="center"/>
        </w:trPr>
        <w:tc>
          <w:tcPr>
            <w:tcW w:w="426" w:type="dxa"/>
            <w:vMerge w:val="restart"/>
            <w:vAlign w:val="center"/>
          </w:tcPr>
          <w:p>
            <w:pPr>
              <w:widowControl/>
              <w:jc w:val="center"/>
              <w:rPr>
                <w:rFonts w:ascii="Times New Roman" w:hAnsi="Times New Roman" w:eastAsia="宋体"/>
                <w:kern w:val="0"/>
                <w:sz w:val="22"/>
              </w:rPr>
            </w:pPr>
            <w:r>
              <w:rPr>
                <w:rFonts w:ascii="黑体" w:hAnsi="宋体" w:eastAsia="黑体" w:cs="宋体"/>
                <w:kern w:val="0"/>
                <w:sz w:val="22"/>
              </w:rPr>
              <w:t>序号</w:t>
            </w:r>
          </w:p>
        </w:tc>
        <w:tc>
          <w:tcPr>
            <w:tcW w:w="664" w:type="dxa"/>
            <w:vMerge w:val="restart"/>
            <w:vAlign w:val="center"/>
          </w:tcPr>
          <w:p>
            <w:pPr>
              <w:widowControl/>
              <w:ind w:firstLine="1295" w:firstLineChars="589"/>
              <w:jc w:val="center"/>
              <w:rPr>
                <w:rFonts w:ascii="黑体" w:hAnsi="宋体" w:eastAsia="黑体" w:cs="宋体"/>
                <w:kern w:val="0"/>
                <w:sz w:val="22"/>
              </w:rPr>
            </w:pPr>
            <w:r>
              <w:rPr>
                <w:rFonts w:hint="eastAsia" w:ascii="黑体" w:hAnsi="宋体" w:eastAsia="黑体" w:cs="宋体"/>
                <w:kern w:val="0"/>
                <w:sz w:val="22"/>
              </w:rPr>
              <w:t>对相应领域</w:t>
            </w:r>
          </w:p>
        </w:tc>
        <w:tc>
          <w:tcPr>
            <w:tcW w:w="213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141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36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992"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992"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985"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7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5"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31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426" w:type="dxa"/>
            <w:vMerge w:val="continue"/>
            <w:vAlign w:val="center"/>
          </w:tcPr>
          <w:p>
            <w:pPr>
              <w:widowControl/>
              <w:jc w:val="left"/>
              <w:rPr>
                <w:rFonts w:ascii="Times New Roman" w:hAnsi="Times New Roman" w:eastAsia="宋体"/>
                <w:kern w:val="0"/>
                <w:sz w:val="22"/>
              </w:rPr>
            </w:pPr>
          </w:p>
        </w:tc>
        <w:tc>
          <w:tcPr>
            <w:tcW w:w="664" w:type="dxa"/>
            <w:vMerge w:val="continue"/>
          </w:tcPr>
          <w:p>
            <w:pPr>
              <w:widowControl/>
              <w:ind w:firstLine="1295" w:firstLineChars="589"/>
              <w:jc w:val="center"/>
              <w:rPr>
                <w:rFonts w:ascii="黑体" w:hAnsi="宋体" w:eastAsia="黑体" w:cs="宋体"/>
                <w:kern w:val="0"/>
                <w:sz w:val="22"/>
              </w:rPr>
            </w:pPr>
          </w:p>
        </w:tc>
        <w:tc>
          <w:tcPr>
            <w:tcW w:w="8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285"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1417" w:type="dxa"/>
            <w:vMerge w:val="continue"/>
            <w:vAlign w:val="center"/>
          </w:tcPr>
          <w:p>
            <w:pPr>
              <w:widowControl/>
              <w:jc w:val="left"/>
              <w:rPr>
                <w:rFonts w:ascii="黑体" w:hAnsi="宋体" w:eastAsia="黑体" w:cs="宋体"/>
                <w:kern w:val="0"/>
                <w:sz w:val="22"/>
              </w:rPr>
            </w:pPr>
          </w:p>
        </w:tc>
        <w:tc>
          <w:tcPr>
            <w:tcW w:w="3686" w:type="dxa"/>
            <w:vMerge w:val="continue"/>
            <w:vAlign w:val="center"/>
          </w:tcPr>
          <w:p>
            <w:pPr>
              <w:widowControl/>
              <w:jc w:val="left"/>
              <w:rPr>
                <w:rFonts w:ascii="黑体" w:hAnsi="宋体" w:eastAsia="黑体" w:cs="宋体"/>
                <w:kern w:val="0"/>
                <w:sz w:val="22"/>
              </w:rPr>
            </w:pPr>
          </w:p>
        </w:tc>
        <w:tc>
          <w:tcPr>
            <w:tcW w:w="992" w:type="dxa"/>
            <w:vMerge w:val="continue"/>
            <w:vAlign w:val="center"/>
          </w:tcPr>
          <w:p>
            <w:pPr>
              <w:widowControl/>
              <w:jc w:val="left"/>
              <w:rPr>
                <w:rFonts w:ascii="黑体" w:hAnsi="宋体" w:eastAsia="黑体" w:cs="宋体"/>
                <w:kern w:val="0"/>
                <w:sz w:val="22"/>
              </w:rPr>
            </w:pPr>
          </w:p>
        </w:tc>
        <w:tc>
          <w:tcPr>
            <w:tcW w:w="992" w:type="dxa"/>
            <w:vMerge w:val="continue"/>
            <w:vAlign w:val="center"/>
          </w:tcPr>
          <w:p>
            <w:pPr>
              <w:widowControl/>
              <w:jc w:val="left"/>
              <w:rPr>
                <w:rFonts w:ascii="黑体" w:hAnsi="宋体" w:eastAsia="黑体" w:cs="宋体"/>
                <w:kern w:val="0"/>
                <w:sz w:val="22"/>
              </w:rPr>
            </w:pPr>
          </w:p>
        </w:tc>
        <w:tc>
          <w:tcPr>
            <w:tcW w:w="1985" w:type="dxa"/>
            <w:vMerge w:val="continue"/>
            <w:vAlign w:val="center"/>
          </w:tcPr>
          <w:p>
            <w:pPr>
              <w:widowControl/>
              <w:jc w:val="left"/>
              <w:rPr>
                <w:rFonts w:ascii="黑体" w:hAnsi="宋体" w:eastAsia="黑体" w:cs="宋体"/>
                <w:kern w:val="0"/>
                <w:sz w:val="22"/>
              </w:rPr>
            </w:pP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08"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757"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镇</w:t>
            </w:r>
          </w:p>
          <w:p>
            <w:pPr>
              <w:widowControl/>
              <w:jc w:val="center"/>
              <w:rPr>
                <w:rFonts w:ascii="黑体" w:hAnsi="宋体" w:eastAsia="黑体" w:cs="宋体"/>
                <w:kern w:val="0"/>
                <w:sz w:val="22"/>
              </w:rPr>
            </w:pPr>
            <w:r>
              <w:rPr>
                <w:rFonts w:hint="eastAsia" w:ascii="黑体" w:hAnsi="宋体" w:eastAsia="黑体" w:cs="宋体"/>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jc w:val="center"/>
        </w:trPr>
        <w:tc>
          <w:tcPr>
            <w:tcW w:w="426"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1</w:t>
            </w:r>
          </w:p>
        </w:tc>
        <w:tc>
          <w:tcPr>
            <w:tcW w:w="664" w:type="dxa"/>
            <w:vMerge w:val="restart"/>
          </w:tcPr>
          <w:p>
            <w:pPr>
              <w:widowControl/>
              <w:ind w:firstLine="1060" w:firstLineChars="589"/>
              <w:jc w:val="center"/>
              <w:textAlignment w:val="cente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rPr>
                <w:rFonts w:ascii="仿宋_GB2312" w:hAnsi="宋体" w:eastAsia="仿宋_GB2312"/>
                <w:sz w:val="18"/>
                <w:szCs w:val="18"/>
              </w:rPr>
            </w:pPr>
            <w:r>
              <w:rPr>
                <w:rFonts w:hint="eastAsia" w:ascii="仿宋_GB2312" w:hAnsi="宋体" w:eastAsia="仿宋_GB2312"/>
                <w:sz w:val="18"/>
                <w:szCs w:val="18"/>
              </w:rPr>
              <w:t>公共文化服务</w:t>
            </w:r>
          </w:p>
          <w:p>
            <w:pPr>
              <w:ind w:firstLine="1060" w:firstLineChars="589"/>
              <w:jc w:val="center"/>
              <w:rPr>
                <w:rFonts w:ascii="仿宋_GB2312" w:hAnsi="宋体" w:eastAsia="仿宋_GB2312"/>
                <w:sz w:val="18"/>
                <w:szCs w:val="18"/>
              </w:rPr>
            </w:pPr>
            <w:r>
              <w:rPr>
                <w:rFonts w:ascii="仿宋_GB2312" w:hAnsi="Times New Roman" w:eastAsia="仿宋_GB2312"/>
                <w:sz w:val="18"/>
                <w:szCs w:val="18"/>
              </w:rPr>
              <w:t>6</w:t>
            </w:r>
          </w:p>
        </w:tc>
        <w:tc>
          <w:tcPr>
            <w:tcW w:w="851"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公共文化</w:t>
            </w:r>
          </w:p>
        </w:tc>
        <w:tc>
          <w:tcPr>
            <w:tcW w:w="1285" w:type="dxa"/>
            <w:vAlign w:val="center"/>
          </w:tcPr>
          <w:p>
            <w:pPr>
              <w:widowControl/>
              <w:textAlignment w:val="center"/>
              <w:rPr>
                <w:rFonts w:ascii="仿宋_GB2312" w:hAnsi="宋体" w:eastAsia="仿宋_GB2312"/>
                <w:sz w:val="18"/>
                <w:szCs w:val="18"/>
              </w:rPr>
            </w:pPr>
            <w:r>
              <w:rPr>
                <w:rFonts w:hint="eastAsia" w:ascii="仿宋_GB2312" w:hAnsi="Times New Roman" w:eastAsia="仿宋_GB2312"/>
                <w:sz w:val="18"/>
                <w:szCs w:val="18"/>
              </w:rPr>
              <w:t>公共文化机构免费开放信息</w:t>
            </w:r>
          </w:p>
        </w:tc>
        <w:tc>
          <w:tcPr>
            <w:tcW w:w="1417" w:type="dxa"/>
            <w:vMerge w:val="restart"/>
            <w:vAlign w:val="center"/>
          </w:tcPr>
          <w:p>
            <w:pPr>
              <w:tabs>
                <w:tab w:val="center" w:pos="4153"/>
                <w:tab w:val="right" w:pos="8306"/>
              </w:tabs>
              <w:snapToGrid w:val="0"/>
              <w:spacing w:line="360" w:lineRule="auto"/>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p>
          <w:p>
            <w:pPr>
              <w:tabs>
                <w:tab w:val="center" w:pos="4153"/>
                <w:tab w:val="right" w:pos="8306"/>
              </w:tabs>
              <w:snapToGrid w:val="0"/>
              <w:spacing w:line="360" w:lineRule="auto"/>
              <w:rPr>
                <w:rFonts w:ascii="仿宋_GB2312" w:hAnsi="宋体" w:eastAsia="仿宋_GB2312"/>
                <w:sz w:val="18"/>
                <w:szCs w:val="18"/>
              </w:rPr>
            </w:pPr>
            <w:r>
              <w:rPr>
                <w:rFonts w:ascii="仿宋_GB2312" w:hAnsi="Times New Roman" w:eastAsia="仿宋_GB2312"/>
                <w:sz w:val="18"/>
                <w:szCs w:val="18"/>
              </w:rPr>
              <w:t>3.</w:t>
            </w:r>
            <w:r>
              <w:rPr>
                <w:rFonts w:hint="eastAsia" w:ascii="仿宋_GB2312" w:hAnsi="Times New Roman" w:eastAsia="仿宋_GB2312"/>
                <w:sz w:val="18"/>
                <w:szCs w:val="18"/>
              </w:rPr>
              <w:t>开放项目</w:t>
            </w:r>
            <w:r>
              <w:rPr>
                <w:rFonts w:hint="eastAsia" w:ascii="仿宋_GB2312" w:hAnsi="Times New Roman" w:eastAsia="仿宋_GB2312"/>
                <w:sz w:val="18"/>
                <w:szCs w:val="18"/>
              </w:rPr>
              <w:br w:type="textWrapping"/>
            </w:r>
            <w:r>
              <w:rPr>
                <w:rFonts w:ascii="仿宋_GB2312" w:hAnsi="Times New Roman" w:eastAsia="仿宋_GB2312"/>
                <w:sz w:val="18"/>
                <w:szCs w:val="18"/>
              </w:rPr>
              <w:t>4</w:t>
            </w:r>
            <w:r>
              <w:rPr>
                <w:rFonts w:hint="eastAsia" w:ascii="仿宋_GB2312" w:hAnsi="Times New Roman" w:eastAsia="仿宋_GB2312"/>
                <w:sz w:val="18"/>
                <w:szCs w:val="18"/>
              </w:rPr>
              <w:t>.机构地址；</w:t>
            </w:r>
            <w:r>
              <w:rPr>
                <w:rFonts w:hint="eastAsia" w:ascii="仿宋_GB2312" w:hAnsi="Times New Roman" w:eastAsia="仿宋_GB2312"/>
                <w:sz w:val="18"/>
                <w:szCs w:val="18"/>
              </w:rPr>
              <w:br w:type="textWrapping"/>
            </w:r>
            <w:r>
              <w:rPr>
                <w:rFonts w:ascii="仿宋_GB2312" w:hAnsi="Times New Roman" w:eastAsia="仿宋_GB2312"/>
                <w:sz w:val="18"/>
                <w:szCs w:val="18"/>
              </w:rPr>
              <w:t>5</w:t>
            </w:r>
            <w:r>
              <w:rPr>
                <w:rFonts w:hint="eastAsia" w:ascii="仿宋_GB2312" w:hAnsi="Times New Roman" w:eastAsia="仿宋_GB2312"/>
                <w:sz w:val="18"/>
                <w:szCs w:val="18"/>
              </w:rPr>
              <w:t>.联系电话；</w:t>
            </w:r>
            <w:r>
              <w:rPr>
                <w:rFonts w:hint="eastAsia" w:ascii="仿宋_GB2312" w:hAnsi="Times New Roman" w:eastAsia="仿宋_GB2312"/>
                <w:sz w:val="18"/>
                <w:szCs w:val="18"/>
              </w:rPr>
              <w:br w:type="textWrapping"/>
            </w:r>
            <w:r>
              <w:rPr>
                <w:rFonts w:ascii="仿宋_GB2312" w:hAnsi="Times New Roman" w:eastAsia="仿宋_GB2312"/>
                <w:sz w:val="18"/>
                <w:szCs w:val="18"/>
              </w:rPr>
              <w:t>6</w:t>
            </w:r>
            <w:r>
              <w:rPr>
                <w:rFonts w:hint="eastAsia" w:ascii="仿宋_GB2312" w:hAnsi="Times New Roman" w:eastAsia="仿宋_GB2312"/>
                <w:sz w:val="18"/>
                <w:szCs w:val="18"/>
              </w:rPr>
              <w:t>.临时停止开放信息</w:t>
            </w:r>
          </w:p>
        </w:tc>
        <w:tc>
          <w:tcPr>
            <w:tcW w:w="3686" w:type="dxa"/>
            <w:vAlign w:val="center"/>
          </w:tcPr>
          <w:p>
            <w:pPr>
              <w:widowControl/>
              <w:textAlignment w:val="center"/>
              <w:rPr>
                <w:rFonts w:ascii="仿宋_GB2312" w:hAnsi="宋体" w:eastAsia="仿宋_GB2312"/>
                <w:sz w:val="18"/>
                <w:szCs w:val="18"/>
              </w:rPr>
            </w:pPr>
            <w:r>
              <w:rPr>
                <w:rFonts w:hint="eastAsia" w:ascii="仿宋_GB2312" w:hAnsi="Times New Roman" w:eastAsia="仿宋_GB2312"/>
                <w:sz w:val="18"/>
                <w:szCs w:val="18"/>
              </w:rPr>
              <w:t>《公共文化服务保障法》、</w:t>
            </w:r>
            <w:r>
              <w:rPr>
                <w:rFonts w:hint="eastAsia" w:ascii="仿宋_GB2312" w:hAnsi="宋体" w:eastAsia="仿宋_GB2312"/>
                <w:color w:val="000000"/>
                <w:sz w:val="18"/>
                <w:szCs w:val="18"/>
              </w:rPr>
              <w:t>《中华人民共和国政府信息公开条例》（中华人民共和国国务院令第711号）</w:t>
            </w:r>
          </w:p>
        </w:tc>
        <w:tc>
          <w:tcPr>
            <w:tcW w:w="992"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信息形成或变更之日起2</w:t>
            </w:r>
            <w:r>
              <w:rPr>
                <w:rFonts w:ascii="仿宋_GB2312" w:hAnsi="宋体" w:eastAsia="仿宋_GB2312"/>
                <w:sz w:val="18"/>
                <w:szCs w:val="18"/>
              </w:rPr>
              <w:t>0</w:t>
            </w:r>
            <w:r>
              <w:rPr>
                <w:rFonts w:hint="eastAsia" w:ascii="仿宋_GB2312" w:hAnsi="宋体" w:eastAsia="仿宋_GB2312"/>
                <w:sz w:val="18"/>
                <w:szCs w:val="18"/>
              </w:rPr>
              <w:t>个工作日内</w:t>
            </w:r>
          </w:p>
        </w:tc>
        <w:tc>
          <w:tcPr>
            <w:tcW w:w="992" w:type="dxa"/>
            <w:vMerge w:val="restart"/>
            <w:vAlign w:val="center"/>
          </w:tcPr>
          <w:p>
            <w:pPr>
              <w:jc w:val="center"/>
              <w:textAlignment w:val="center"/>
              <w:rPr>
                <w:rFonts w:hint="eastAsia" w:ascii="仿宋_GB2312" w:hAnsi="宋体" w:eastAsia="仿宋_GB2312"/>
                <w:sz w:val="18"/>
                <w:szCs w:val="18"/>
                <w:lang w:eastAsia="zh-CN"/>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w:t>
            </w:r>
            <w:r>
              <w:rPr>
                <w:rFonts w:hint="eastAsia" w:ascii="仿宋_GB2312" w:hAnsi="宋体" w:eastAsia="仿宋_GB2312"/>
                <w:sz w:val="18"/>
                <w:szCs w:val="18"/>
                <w:lang w:eastAsia="zh-CN"/>
              </w:rPr>
              <w:t>文化服务中心</w:t>
            </w:r>
          </w:p>
        </w:tc>
        <w:tc>
          <w:tcPr>
            <w:tcW w:w="1985" w:type="dxa"/>
            <w:vMerge w:val="restart"/>
            <w:vAlign w:val="center"/>
          </w:tcPr>
          <w:p>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Times New Roman" w:eastAsia="仿宋_GB2312"/>
                <w:color w:val="000000" w:themeColor="text1"/>
                <w:sz w:val="18"/>
                <w:szCs w:val="18"/>
                <w14:textFill>
                  <w14:solidFill>
                    <w14:schemeClr w14:val="tx1"/>
                  </w14:solidFill>
                </w14:textFill>
              </w:rPr>
              <w:t>■政府网站</w:t>
            </w:r>
          </w:p>
          <w:p>
            <w:pPr>
              <w:spacing w:line="240" w:lineRule="exact"/>
              <w:rPr>
                <w:rFonts w:ascii="仿宋_GB2312" w:hAnsi="Times New Roman"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■党群服务中心</w:t>
            </w:r>
          </w:p>
          <w:p>
            <w:pPr>
              <w:widowControl/>
              <w:jc w:val="left"/>
              <w:textAlignment w:val="center"/>
              <w:rPr>
                <w:rFonts w:ascii="仿宋_GB2312" w:hAnsi="宋体" w:eastAsia="仿宋_GB2312"/>
                <w:sz w:val="18"/>
                <w:szCs w:val="18"/>
              </w:rPr>
            </w:pPr>
            <w:r>
              <w:rPr>
                <w:rFonts w:hint="eastAsia" w:ascii="仿宋_GB2312" w:hAnsi="Times New Roman" w:eastAsia="仿宋_GB2312"/>
                <w:color w:val="000000" w:themeColor="text1"/>
                <w:sz w:val="18"/>
                <w:szCs w:val="18"/>
                <w14:textFill>
                  <w14:solidFill>
                    <w14:schemeClr w14:val="tx1"/>
                  </w14:solidFill>
                </w14:textFill>
              </w:rPr>
              <w:t>■</w:t>
            </w:r>
            <w:r>
              <w:rPr>
                <w:rFonts w:hint="eastAsia" w:ascii="仿宋_GB2312" w:hAnsi="Times New Roman" w:eastAsia="仿宋_GB2312"/>
                <w:color w:val="000000" w:themeColor="text1"/>
                <w:sz w:val="18"/>
                <w:szCs w:val="18"/>
                <w:lang w:eastAsia="zh-CN"/>
                <w14:textFill>
                  <w14:solidFill>
                    <w14:schemeClr w14:val="tx1"/>
                  </w14:solidFill>
                </w14:textFill>
              </w:rPr>
              <w:t>镇</w:t>
            </w:r>
            <w:r>
              <w:rPr>
                <w:rFonts w:hint="eastAsia" w:ascii="仿宋_GB2312" w:hAnsi="Times New Roman" w:eastAsia="仿宋_GB2312"/>
                <w:color w:val="000000" w:themeColor="text1"/>
                <w:sz w:val="18"/>
                <w:szCs w:val="18"/>
                <w14:textFill>
                  <w14:solidFill>
                    <w14:schemeClr w14:val="tx1"/>
                  </w14:solidFill>
                </w14:textFill>
              </w:rPr>
              <w:t>文化</w:t>
            </w:r>
            <w:r>
              <w:rPr>
                <w:rFonts w:hint="eastAsia" w:ascii="仿宋_GB2312" w:hAnsi="Times New Roman" w:eastAsia="仿宋_GB2312"/>
                <w:color w:val="000000" w:themeColor="text1"/>
                <w:sz w:val="18"/>
                <w:szCs w:val="18"/>
                <w:lang w:eastAsia="zh-CN"/>
                <w14:textFill>
                  <w14:solidFill>
                    <w14:schemeClr w14:val="tx1"/>
                  </w14:solidFill>
                </w14:textFill>
              </w:rPr>
              <w:t>服务中心</w:t>
            </w:r>
            <w:r>
              <w:rPr>
                <w:rFonts w:hint="eastAsia" w:ascii="仿宋_GB2312" w:hAnsi="Times New Roman" w:eastAsia="仿宋_GB2312"/>
                <w:color w:val="000000" w:themeColor="text1"/>
                <w:sz w:val="18"/>
                <w:szCs w:val="18"/>
                <w14:textFill>
                  <w14:solidFill>
                    <w14:schemeClr w14:val="tx1"/>
                  </w14:solidFill>
                </w14:textFill>
              </w:rPr>
              <w:t>/</w:t>
            </w:r>
            <w:r>
              <w:rPr>
                <w:rFonts w:hint="eastAsia" w:ascii="仿宋_GB2312" w:hAnsi="Times New Roman" w:eastAsia="仿宋_GB2312"/>
                <w:color w:val="000000" w:themeColor="text1"/>
                <w:sz w:val="18"/>
                <w:szCs w:val="18"/>
                <w:lang w:eastAsia="zh-CN"/>
                <w14:textFill>
                  <w14:solidFill>
                    <w14:schemeClr w14:val="tx1"/>
                  </w14:solidFill>
                </w14:textFill>
              </w:rPr>
              <w:t>行政村</w:t>
            </w:r>
            <w:r>
              <w:rPr>
                <w:rFonts w:hint="eastAsia" w:ascii="仿宋_GB2312" w:hAnsi="Times New Roman" w:eastAsia="仿宋_GB2312"/>
                <w:color w:val="000000" w:themeColor="text1"/>
                <w:sz w:val="18"/>
                <w:szCs w:val="18"/>
                <w14:textFill>
                  <w14:solidFill>
                    <w14:schemeClr w14:val="tx1"/>
                  </w14:solidFill>
                </w14:textFill>
              </w:rPr>
              <w:t>综合性文化服务中心公示栏</w:t>
            </w:r>
          </w:p>
        </w:tc>
        <w:tc>
          <w:tcPr>
            <w:tcW w:w="567"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67"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widowControl/>
              <w:jc w:val="center"/>
              <w:textAlignment w:val="center"/>
              <w:rPr>
                <w:rFonts w:ascii="仿宋_GB2312" w:hAnsi="宋体" w:eastAsia="仿宋_GB2312"/>
                <w:sz w:val="18"/>
                <w:szCs w:val="18"/>
              </w:rPr>
            </w:pPr>
          </w:p>
        </w:tc>
        <w:tc>
          <w:tcPr>
            <w:tcW w:w="757" w:type="dxa"/>
            <w:gridSpan w:val="2"/>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6" w:hRule="atLeast"/>
          <w:jc w:val="center"/>
        </w:trPr>
        <w:tc>
          <w:tcPr>
            <w:tcW w:w="426"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2</w:t>
            </w:r>
          </w:p>
        </w:tc>
        <w:tc>
          <w:tcPr>
            <w:tcW w:w="664" w:type="dxa"/>
            <w:vMerge w:val="continue"/>
          </w:tcPr>
          <w:p>
            <w:pPr>
              <w:ind w:firstLine="1060" w:firstLineChars="589"/>
              <w:jc w:val="center"/>
              <w:rPr>
                <w:rFonts w:ascii="仿宋_GB2312" w:hAnsi="宋体" w:eastAsia="仿宋_GB2312"/>
                <w:sz w:val="18"/>
                <w:szCs w:val="18"/>
              </w:rPr>
            </w:pPr>
          </w:p>
        </w:tc>
        <w:tc>
          <w:tcPr>
            <w:tcW w:w="851" w:type="dxa"/>
            <w:vMerge w:val="continue"/>
            <w:vAlign w:val="center"/>
          </w:tcPr>
          <w:p>
            <w:pPr>
              <w:jc w:val="center"/>
              <w:rPr>
                <w:rFonts w:ascii="仿宋_GB2312" w:hAnsi="宋体" w:eastAsia="仿宋_GB2312"/>
                <w:sz w:val="18"/>
                <w:szCs w:val="18"/>
              </w:rPr>
            </w:pPr>
          </w:p>
        </w:tc>
        <w:tc>
          <w:tcPr>
            <w:tcW w:w="1285" w:type="dxa"/>
            <w:vAlign w:val="center"/>
          </w:tcPr>
          <w:p>
            <w:pPr>
              <w:widowControl/>
              <w:textAlignment w:val="center"/>
              <w:rPr>
                <w:rFonts w:ascii="仿宋_GB2312" w:hAnsi="宋体" w:eastAsia="仿宋_GB2312"/>
                <w:sz w:val="18"/>
                <w:szCs w:val="18"/>
              </w:rPr>
            </w:pPr>
            <w:r>
              <w:rPr>
                <w:rFonts w:hint="eastAsia" w:ascii="仿宋_GB2312" w:hAnsi="Times New Roman" w:eastAsia="仿宋_GB2312"/>
                <w:sz w:val="18"/>
                <w:szCs w:val="18"/>
              </w:rPr>
              <w:t>特殊群体公共文化服务信息</w:t>
            </w:r>
          </w:p>
        </w:tc>
        <w:tc>
          <w:tcPr>
            <w:tcW w:w="1417" w:type="dxa"/>
            <w:vMerge w:val="continue"/>
            <w:vAlign w:val="center"/>
          </w:tcPr>
          <w:p>
            <w:pPr>
              <w:tabs>
                <w:tab w:val="center" w:pos="4153"/>
                <w:tab w:val="right" w:pos="8306"/>
              </w:tabs>
              <w:snapToGrid w:val="0"/>
              <w:spacing w:line="360" w:lineRule="auto"/>
              <w:rPr>
                <w:rFonts w:ascii="仿宋_GB2312" w:hAnsi="宋体" w:eastAsia="仿宋_GB2312"/>
                <w:sz w:val="18"/>
                <w:szCs w:val="18"/>
              </w:rPr>
            </w:pPr>
          </w:p>
        </w:tc>
        <w:tc>
          <w:tcPr>
            <w:tcW w:w="36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w:t>
            </w:r>
            <w:r>
              <w:rPr>
                <w:rFonts w:hint="eastAsia" w:ascii="仿宋_GB2312" w:hAnsi="宋体" w:eastAsia="仿宋_GB2312"/>
                <w:color w:val="000000"/>
                <w:sz w:val="18"/>
                <w:szCs w:val="18"/>
              </w:rPr>
              <w:t>《中华人民共和国政府信息公开条例》（中华人民共和国国务院令第711号）</w:t>
            </w:r>
          </w:p>
        </w:tc>
        <w:tc>
          <w:tcPr>
            <w:tcW w:w="992" w:type="dxa"/>
            <w:vMerge w:val="continue"/>
            <w:vAlign w:val="center"/>
          </w:tcPr>
          <w:p>
            <w:pPr>
              <w:rPr>
                <w:rFonts w:ascii="仿宋_GB2312" w:hAnsi="宋体" w:eastAsia="仿宋_GB2312"/>
                <w:sz w:val="18"/>
                <w:szCs w:val="18"/>
              </w:rPr>
            </w:pPr>
          </w:p>
        </w:tc>
        <w:tc>
          <w:tcPr>
            <w:tcW w:w="992" w:type="dxa"/>
            <w:vMerge w:val="continue"/>
            <w:vAlign w:val="center"/>
          </w:tcPr>
          <w:p>
            <w:pPr>
              <w:jc w:val="center"/>
              <w:textAlignment w:val="center"/>
              <w:rPr>
                <w:rFonts w:ascii="仿宋_GB2312" w:hAnsi="宋体" w:eastAsia="仿宋_GB2312"/>
                <w:sz w:val="18"/>
                <w:szCs w:val="18"/>
              </w:rPr>
            </w:pPr>
          </w:p>
        </w:tc>
        <w:tc>
          <w:tcPr>
            <w:tcW w:w="1985" w:type="dxa"/>
            <w:vMerge w:val="continue"/>
            <w:vAlign w:val="center"/>
          </w:tcPr>
          <w:p>
            <w:pPr>
              <w:widowControl/>
              <w:jc w:val="left"/>
              <w:textAlignment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757" w:type="dxa"/>
            <w:gridSpan w:val="2"/>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426"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3</w:t>
            </w:r>
          </w:p>
        </w:tc>
        <w:tc>
          <w:tcPr>
            <w:tcW w:w="664" w:type="dxa"/>
            <w:vMerge w:val="continue"/>
          </w:tcPr>
          <w:p>
            <w:pPr>
              <w:ind w:firstLine="1060" w:firstLineChars="589"/>
              <w:jc w:val="center"/>
              <w:rPr>
                <w:rFonts w:ascii="仿宋_GB2312" w:hAnsi="宋体" w:eastAsia="仿宋_GB2312"/>
                <w:sz w:val="18"/>
                <w:szCs w:val="18"/>
              </w:rPr>
            </w:pPr>
          </w:p>
        </w:tc>
        <w:tc>
          <w:tcPr>
            <w:tcW w:w="851" w:type="dxa"/>
            <w:vMerge w:val="continue"/>
            <w:vAlign w:val="center"/>
          </w:tcPr>
          <w:p>
            <w:pPr>
              <w:jc w:val="center"/>
              <w:rPr>
                <w:rFonts w:ascii="仿宋_GB2312" w:hAnsi="宋体" w:eastAsia="仿宋_GB2312"/>
                <w:sz w:val="18"/>
                <w:szCs w:val="18"/>
              </w:rPr>
            </w:pPr>
          </w:p>
        </w:tc>
        <w:tc>
          <w:tcPr>
            <w:tcW w:w="1285" w:type="dxa"/>
            <w:vAlign w:val="center"/>
          </w:tcPr>
          <w:p>
            <w:pPr>
              <w:widowControl/>
              <w:textAlignment w:val="center"/>
              <w:rPr>
                <w:rFonts w:ascii="仿宋_GB2312" w:hAnsi="宋体" w:eastAsia="仿宋_GB2312"/>
                <w:sz w:val="18"/>
                <w:szCs w:val="18"/>
              </w:rPr>
            </w:pPr>
            <w:r>
              <w:rPr>
                <w:rFonts w:hint="eastAsia" w:ascii="仿宋_GB2312" w:hAnsi="Times New Roman" w:eastAsia="仿宋_GB2312"/>
                <w:sz w:val="18"/>
                <w:szCs w:val="18"/>
              </w:rPr>
              <w:t>组织开展群众文化活动</w:t>
            </w:r>
          </w:p>
        </w:tc>
        <w:tc>
          <w:tcPr>
            <w:tcW w:w="1417" w:type="dxa"/>
            <w:vMerge w:val="continue"/>
            <w:vAlign w:val="center"/>
          </w:tcPr>
          <w:p>
            <w:pPr>
              <w:tabs>
                <w:tab w:val="center" w:pos="4153"/>
                <w:tab w:val="right" w:pos="8306"/>
              </w:tabs>
              <w:snapToGrid w:val="0"/>
              <w:spacing w:line="360" w:lineRule="auto"/>
              <w:rPr>
                <w:rFonts w:ascii="仿宋_GB2312" w:hAnsi="宋体" w:eastAsia="仿宋_GB2312"/>
                <w:sz w:val="18"/>
                <w:szCs w:val="18"/>
              </w:rPr>
            </w:pPr>
          </w:p>
        </w:tc>
        <w:tc>
          <w:tcPr>
            <w:tcW w:w="3686" w:type="dxa"/>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Times New Roman" w:eastAsia="仿宋_GB2312"/>
                <w:sz w:val="18"/>
                <w:szCs w:val="18"/>
              </w:rPr>
              <w:t>《文化馆服务标准》</w:t>
            </w:r>
          </w:p>
        </w:tc>
        <w:tc>
          <w:tcPr>
            <w:tcW w:w="992" w:type="dxa"/>
            <w:vMerge w:val="continue"/>
            <w:vAlign w:val="center"/>
          </w:tcPr>
          <w:p>
            <w:pPr>
              <w:rPr>
                <w:rFonts w:ascii="仿宋_GB2312" w:hAnsi="宋体" w:eastAsia="仿宋_GB2312"/>
                <w:sz w:val="18"/>
                <w:szCs w:val="18"/>
              </w:rPr>
            </w:pPr>
          </w:p>
        </w:tc>
        <w:tc>
          <w:tcPr>
            <w:tcW w:w="992" w:type="dxa"/>
            <w:vMerge w:val="continue"/>
            <w:vAlign w:val="center"/>
          </w:tcPr>
          <w:p>
            <w:pPr>
              <w:jc w:val="center"/>
              <w:textAlignment w:val="center"/>
              <w:rPr>
                <w:rFonts w:ascii="仿宋_GB2312" w:hAnsi="宋体" w:eastAsia="仿宋_GB2312"/>
                <w:sz w:val="18"/>
                <w:szCs w:val="18"/>
              </w:rPr>
            </w:pPr>
          </w:p>
        </w:tc>
        <w:tc>
          <w:tcPr>
            <w:tcW w:w="1985" w:type="dxa"/>
            <w:vMerge w:val="continue"/>
            <w:vAlign w:val="center"/>
          </w:tcPr>
          <w:p>
            <w:pPr>
              <w:widowControl/>
              <w:jc w:val="left"/>
              <w:textAlignment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757" w:type="dxa"/>
            <w:gridSpan w:val="2"/>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5" w:hRule="atLeast"/>
          <w:jc w:val="center"/>
        </w:trPr>
        <w:tc>
          <w:tcPr>
            <w:tcW w:w="426"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4</w:t>
            </w:r>
          </w:p>
        </w:tc>
        <w:tc>
          <w:tcPr>
            <w:tcW w:w="664" w:type="dxa"/>
            <w:vMerge w:val="continue"/>
          </w:tcPr>
          <w:p>
            <w:pPr>
              <w:ind w:firstLine="1060" w:firstLineChars="589"/>
              <w:jc w:val="center"/>
              <w:rPr>
                <w:rFonts w:ascii="仿宋_GB2312" w:hAnsi="宋体" w:eastAsia="仿宋_GB2312"/>
                <w:sz w:val="18"/>
                <w:szCs w:val="18"/>
              </w:rPr>
            </w:pPr>
          </w:p>
        </w:tc>
        <w:tc>
          <w:tcPr>
            <w:tcW w:w="851" w:type="dxa"/>
            <w:vMerge w:val="continue"/>
            <w:vAlign w:val="center"/>
          </w:tcPr>
          <w:p>
            <w:pPr>
              <w:jc w:val="center"/>
              <w:rPr>
                <w:rFonts w:ascii="仿宋_GB2312" w:hAnsi="宋体" w:eastAsia="仿宋_GB2312"/>
                <w:sz w:val="18"/>
                <w:szCs w:val="18"/>
              </w:rPr>
            </w:pPr>
          </w:p>
        </w:tc>
        <w:tc>
          <w:tcPr>
            <w:tcW w:w="1285" w:type="dxa"/>
            <w:vAlign w:val="center"/>
          </w:tcPr>
          <w:p>
            <w:pPr>
              <w:widowControl/>
              <w:textAlignment w:val="center"/>
              <w:rPr>
                <w:rFonts w:ascii="仿宋_GB2312" w:hAnsi="宋体" w:eastAsia="仿宋_GB2312"/>
                <w:sz w:val="18"/>
                <w:szCs w:val="18"/>
              </w:rPr>
            </w:pPr>
            <w:r>
              <w:rPr>
                <w:rFonts w:hint="eastAsia" w:ascii="仿宋_GB2312" w:hAnsi="Times New Roman" w:eastAsia="仿宋_GB2312"/>
                <w:sz w:val="18"/>
                <w:szCs w:val="18"/>
              </w:rPr>
              <w:t>下基层辅导、演出、展览和指导基层群众文化活动</w:t>
            </w:r>
          </w:p>
        </w:tc>
        <w:tc>
          <w:tcPr>
            <w:tcW w:w="1417" w:type="dxa"/>
            <w:vMerge w:val="continue"/>
            <w:vAlign w:val="center"/>
          </w:tcPr>
          <w:p>
            <w:pPr>
              <w:tabs>
                <w:tab w:val="center" w:pos="4153"/>
                <w:tab w:val="right" w:pos="8306"/>
              </w:tabs>
              <w:snapToGrid w:val="0"/>
              <w:spacing w:line="360" w:lineRule="auto"/>
              <w:rPr>
                <w:rFonts w:ascii="仿宋_GB2312" w:hAnsi="宋体" w:eastAsia="仿宋_GB2312"/>
                <w:sz w:val="18"/>
                <w:szCs w:val="18"/>
              </w:rPr>
            </w:pPr>
          </w:p>
        </w:tc>
        <w:tc>
          <w:tcPr>
            <w:tcW w:w="36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Times New Roman" w:eastAsia="仿宋_GB2312"/>
                <w:sz w:val="18"/>
                <w:szCs w:val="18"/>
              </w:rPr>
              <w:t>《文化馆服务标准》</w:t>
            </w:r>
          </w:p>
        </w:tc>
        <w:tc>
          <w:tcPr>
            <w:tcW w:w="992" w:type="dxa"/>
            <w:vMerge w:val="continue"/>
            <w:vAlign w:val="center"/>
          </w:tcPr>
          <w:p>
            <w:pPr>
              <w:rPr>
                <w:rFonts w:ascii="仿宋_GB2312" w:hAnsi="宋体" w:eastAsia="仿宋_GB2312"/>
                <w:color w:val="000000"/>
                <w:sz w:val="18"/>
                <w:szCs w:val="18"/>
              </w:rPr>
            </w:pPr>
          </w:p>
        </w:tc>
        <w:tc>
          <w:tcPr>
            <w:tcW w:w="992" w:type="dxa"/>
            <w:vMerge w:val="continue"/>
            <w:vAlign w:val="center"/>
          </w:tcPr>
          <w:p>
            <w:pPr>
              <w:jc w:val="center"/>
              <w:textAlignment w:val="center"/>
              <w:rPr>
                <w:rFonts w:ascii="仿宋_GB2312" w:hAnsi="宋体" w:eastAsia="仿宋_GB2312"/>
                <w:sz w:val="18"/>
                <w:szCs w:val="18"/>
              </w:rPr>
            </w:pPr>
          </w:p>
        </w:tc>
        <w:tc>
          <w:tcPr>
            <w:tcW w:w="1985" w:type="dxa"/>
            <w:vMerge w:val="continue"/>
            <w:vAlign w:val="center"/>
          </w:tcPr>
          <w:p>
            <w:pPr>
              <w:widowControl/>
              <w:jc w:val="left"/>
              <w:textAlignment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757" w:type="dxa"/>
            <w:gridSpan w:val="2"/>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426"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5</w:t>
            </w:r>
          </w:p>
        </w:tc>
        <w:tc>
          <w:tcPr>
            <w:tcW w:w="664" w:type="dxa"/>
            <w:vMerge w:val="continue"/>
          </w:tcPr>
          <w:p>
            <w:pPr>
              <w:ind w:firstLine="1060" w:firstLineChars="589"/>
              <w:jc w:val="center"/>
              <w:rPr>
                <w:rFonts w:ascii="仿宋_GB2312" w:hAnsi="宋体" w:eastAsia="仿宋_GB2312"/>
                <w:sz w:val="18"/>
                <w:szCs w:val="18"/>
              </w:rPr>
            </w:pPr>
          </w:p>
        </w:tc>
        <w:tc>
          <w:tcPr>
            <w:tcW w:w="851" w:type="dxa"/>
            <w:vMerge w:val="continue"/>
            <w:vAlign w:val="center"/>
          </w:tcPr>
          <w:p>
            <w:pPr>
              <w:jc w:val="center"/>
              <w:rPr>
                <w:rFonts w:ascii="仿宋_GB2312" w:hAnsi="宋体" w:eastAsia="仿宋_GB2312"/>
                <w:sz w:val="18"/>
                <w:szCs w:val="18"/>
              </w:rPr>
            </w:pPr>
          </w:p>
        </w:tc>
        <w:tc>
          <w:tcPr>
            <w:tcW w:w="1285" w:type="dxa"/>
            <w:vAlign w:val="center"/>
          </w:tcPr>
          <w:p>
            <w:pPr>
              <w:widowControl/>
              <w:textAlignment w:val="center"/>
              <w:rPr>
                <w:rFonts w:ascii="仿宋_GB2312" w:hAnsi="宋体" w:eastAsia="仿宋_GB2312"/>
                <w:sz w:val="18"/>
                <w:szCs w:val="18"/>
              </w:rPr>
            </w:pPr>
            <w:r>
              <w:rPr>
                <w:rFonts w:hint="eastAsia" w:ascii="仿宋_GB2312" w:hAnsi="Times New Roman" w:eastAsia="仿宋_GB2312"/>
                <w:sz w:val="18"/>
                <w:szCs w:val="18"/>
              </w:rPr>
              <w:t>举办各类展览、讲座信息</w:t>
            </w:r>
          </w:p>
        </w:tc>
        <w:tc>
          <w:tcPr>
            <w:tcW w:w="1417" w:type="dxa"/>
            <w:vMerge w:val="continue"/>
            <w:vAlign w:val="center"/>
          </w:tcPr>
          <w:p>
            <w:pPr>
              <w:tabs>
                <w:tab w:val="center" w:pos="4153"/>
                <w:tab w:val="right" w:pos="8306"/>
              </w:tabs>
              <w:snapToGrid w:val="0"/>
              <w:spacing w:line="360" w:lineRule="auto"/>
              <w:rPr>
                <w:rFonts w:ascii="仿宋_GB2312" w:hAnsi="宋体" w:eastAsia="仿宋_GB2312"/>
                <w:sz w:val="18"/>
                <w:szCs w:val="18"/>
              </w:rPr>
            </w:pPr>
          </w:p>
        </w:tc>
        <w:tc>
          <w:tcPr>
            <w:tcW w:w="368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Times New Roman" w:eastAsia="仿宋_GB2312"/>
                <w:sz w:val="18"/>
                <w:szCs w:val="18"/>
              </w:rPr>
              <w:t>《文化馆服务标准》</w:t>
            </w:r>
          </w:p>
        </w:tc>
        <w:tc>
          <w:tcPr>
            <w:tcW w:w="992" w:type="dxa"/>
            <w:vMerge w:val="continue"/>
            <w:vAlign w:val="center"/>
          </w:tcPr>
          <w:p>
            <w:pPr>
              <w:rPr>
                <w:rFonts w:ascii="仿宋_GB2312" w:hAnsi="宋体" w:eastAsia="仿宋_GB2312"/>
                <w:color w:val="000000"/>
                <w:sz w:val="18"/>
                <w:szCs w:val="18"/>
              </w:rPr>
            </w:pPr>
          </w:p>
        </w:tc>
        <w:tc>
          <w:tcPr>
            <w:tcW w:w="992" w:type="dxa"/>
            <w:vMerge w:val="continue"/>
            <w:vAlign w:val="center"/>
          </w:tcPr>
          <w:p>
            <w:pPr>
              <w:jc w:val="center"/>
              <w:textAlignment w:val="center"/>
              <w:rPr>
                <w:rFonts w:ascii="仿宋_GB2312" w:hAnsi="宋体" w:eastAsia="仿宋_GB2312"/>
                <w:sz w:val="18"/>
                <w:szCs w:val="18"/>
              </w:rPr>
            </w:pPr>
          </w:p>
        </w:tc>
        <w:tc>
          <w:tcPr>
            <w:tcW w:w="1985" w:type="dxa"/>
            <w:vMerge w:val="continue"/>
            <w:vAlign w:val="center"/>
          </w:tcPr>
          <w:p>
            <w:pPr>
              <w:widowControl/>
              <w:jc w:val="left"/>
              <w:textAlignment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757" w:type="dxa"/>
            <w:gridSpan w:val="2"/>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26" w:type="dxa"/>
            <w:vAlign w:val="center"/>
          </w:tcPr>
          <w:p>
            <w:pPr>
              <w:widowControl/>
              <w:jc w:val="center"/>
              <w:textAlignment w:val="center"/>
              <w:rPr>
                <w:rFonts w:ascii="仿宋_GB2312" w:hAnsi="宋体" w:eastAsia="仿宋_GB2312"/>
                <w:sz w:val="18"/>
                <w:szCs w:val="18"/>
              </w:rPr>
            </w:pPr>
            <w:r>
              <w:rPr>
                <w:rFonts w:hint="eastAsia" w:ascii="仿宋_GB2312" w:hAnsi="宋体" w:eastAsia="仿宋_GB2312"/>
                <w:sz w:val="18"/>
                <w:szCs w:val="18"/>
              </w:rPr>
              <w:t>6</w:t>
            </w:r>
          </w:p>
        </w:tc>
        <w:tc>
          <w:tcPr>
            <w:tcW w:w="664" w:type="dxa"/>
            <w:vMerge w:val="continue"/>
            <w:vAlign w:val="center"/>
          </w:tcPr>
          <w:p>
            <w:pPr>
              <w:ind w:firstLine="1060" w:firstLineChars="589"/>
              <w:jc w:val="center"/>
              <w:rPr>
                <w:rFonts w:ascii="仿宋_GB2312" w:hAnsi="宋体" w:eastAsia="仿宋_GB2312"/>
                <w:sz w:val="18"/>
                <w:szCs w:val="18"/>
              </w:rPr>
            </w:pPr>
          </w:p>
        </w:tc>
        <w:tc>
          <w:tcPr>
            <w:tcW w:w="851" w:type="dxa"/>
            <w:vMerge w:val="continue"/>
            <w:vAlign w:val="center"/>
          </w:tcPr>
          <w:p>
            <w:pPr>
              <w:jc w:val="center"/>
              <w:rPr>
                <w:rFonts w:ascii="仿宋_GB2312" w:hAnsi="宋体" w:eastAsia="仿宋_GB2312"/>
                <w:sz w:val="18"/>
                <w:szCs w:val="18"/>
              </w:rPr>
            </w:pPr>
          </w:p>
        </w:tc>
        <w:tc>
          <w:tcPr>
            <w:tcW w:w="1285" w:type="dxa"/>
            <w:vAlign w:val="center"/>
          </w:tcPr>
          <w:p>
            <w:pPr>
              <w:widowControl/>
              <w:textAlignment w:val="center"/>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417" w:type="dxa"/>
            <w:vMerge w:val="continue"/>
            <w:vAlign w:val="center"/>
          </w:tcPr>
          <w:p>
            <w:pPr>
              <w:tabs>
                <w:tab w:val="center" w:pos="4153"/>
                <w:tab w:val="right" w:pos="8306"/>
              </w:tabs>
              <w:snapToGrid w:val="0"/>
              <w:spacing w:line="360" w:lineRule="auto"/>
              <w:rPr>
                <w:rFonts w:ascii="仿宋_GB2312" w:hAnsi="宋体" w:eastAsia="仿宋_GB2312"/>
                <w:sz w:val="18"/>
                <w:szCs w:val="18"/>
              </w:rPr>
            </w:pPr>
          </w:p>
        </w:tc>
        <w:tc>
          <w:tcPr>
            <w:tcW w:w="3686" w:type="dxa"/>
            <w:vAlign w:val="center"/>
          </w:tcPr>
          <w:p>
            <w:pPr>
              <w:spacing w:line="240" w:lineRule="exact"/>
              <w:rPr>
                <w:rFonts w:ascii="仿宋_GB2312" w:hAnsi="Times New Roman"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p>
        </w:tc>
        <w:tc>
          <w:tcPr>
            <w:tcW w:w="992" w:type="dxa"/>
            <w:vMerge w:val="continue"/>
            <w:vAlign w:val="center"/>
          </w:tcPr>
          <w:p>
            <w:pPr>
              <w:rPr>
                <w:rFonts w:ascii="仿宋_GB2312" w:hAnsi="宋体" w:eastAsia="仿宋_GB2312"/>
                <w:color w:val="000000"/>
                <w:sz w:val="18"/>
                <w:szCs w:val="18"/>
              </w:rPr>
            </w:pPr>
          </w:p>
        </w:tc>
        <w:tc>
          <w:tcPr>
            <w:tcW w:w="992" w:type="dxa"/>
            <w:vMerge w:val="continue"/>
            <w:vAlign w:val="center"/>
          </w:tcPr>
          <w:p>
            <w:pPr>
              <w:widowControl/>
              <w:jc w:val="center"/>
              <w:textAlignment w:val="center"/>
              <w:rPr>
                <w:rFonts w:ascii="仿宋_GB2312" w:hAnsi="宋体" w:eastAsia="仿宋_GB2312"/>
                <w:sz w:val="18"/>
                <w:szCs w:val="18"/>
              </w:rPr>
            </w:pPr>
          </w:p>
        </w:tc>
        <w:tc>
          <w:tcPr>
            <w:tcW w:w="1985" w:type="dxa"/>
            <w:vMerge w:val="continue"/>
            <w:vAlign w:val="center"/>
          </w:tcPr>
          <w:p>
            <w:pPr>
              <w:spacing w:line="240" w:lineRule="exact"/>
              <w:rPr>
                <w:rFonts w:ascii="仿宋_GB2312" w:hAnsi="Times New Roman"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Times New Roman" w:eastAsia="仿宋_GB2312"/>
                <w:sz w:val="18"/>
                <w:szCs w:val="18"/>
              </w:rPr>
              <w:t>√</w:t>
            </w:r>
          </w:p>
        </w:tc>
        <w:tc>
          <w:tcPr>
            <w:tcW w:w="709"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Times New Roman"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757" w:type="dxa"/>
            <w:gridSpan w:val="2"/>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bl>
    <w:p>
      <w:pPr>
        <w:pStyle w:val="2"/>
        <w:jc w:val="center"/>
        <w:rPr>
          <w:rFonts w:ascii="方正小标宋_GBK" w:eastAsia="方正小标宋_GBK"/>
          <w:b w:val="0"/>
          <w:sz w:val="30"/>
          <w:szCs w:val="30"/>
        </w:rPr>
      </w:pPr>
      <w:bookmarkStart w:id="10" w:name="_Toc24724713"/>
      <w:bookmarkStart w:id="11" w:name="_Toc14712"/>
      <w:r>
        <w:rPr>
          <w:rFonts w:hint="eastAsia" w:ascii="方正小标宋_GBK" w:eastAsia="方正小标宋_GBK"/>
          <w:b w:val="0"/>
          <w:sz w:val="30"/>
          <w:szCs w:val="30"/>
        </w:rPr>
        <w:t>（七）社会保险领域基层政务公开标准目录</w:t>
      </w:r>
      <w:bookmarkEnd w:id="10"/>
      <w:bookmarkEnd w:id="11"/>
    </w:p>
    <w:tbl>
      <w:tblPr>
        <w:tblStyle w:val="10"/>
        <w:tblW w:w="16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709"/>
        <w:gridCol w:w="929"/>
        <w:gridCol w:w="1481"/>
        <w:gridCol w:w="1777"/>
        <w:gridCol w:w="2410"/>
        <w:gridCol w:w="1701"/>
        <w:gridCol w:w="1199"/>
        <w:gridCol w:w="1778"/>
        <w:gridCol w:w="709"/>
        <w:gridCol w:w="567"/>
        <w:gridCol w:w="567"/>
        <w:gridCol w:w="708"/>
        <w:gridCol w:w="567"/>
        <w:gridCol w:w="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489" w:type="dxa"/>
            <w:vMerge w:val="restart"/>
            <w:vAlign w:val="center"/>
          </w:tcPr>
          <w:p>
            <w:pPr>
              <w:widowControl/>
              <w:rPr>
                <w:rFonts w:ascii="黑体" w:hAnsi="Times New Roman" w:eastAsia="黑体"/>
                <w:kern w:val="0"/>
                <w:sz w:val="22"/>
              </w:rPr>
            </w:pPr>
            <w:r>
              <w:rPr>
                <w:rFonts w:hint="eastAsia" w:ascii="黑体" w:hAnsi="宋体" w:eastAsia="黑体"/>
                <w:kern w:val="0"/>
                <w:sz w:val="22"/>
              </w:rPr>
              <w:t>序号</w:t>
            </w:r>
          </w:p>
        </w:tc>
        <w:tc>
          <w:tcPr>
            <w:tcW w:w="709"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相应领域</w:t>
            </w:r>
          </w:p>
        </w:tc>
        <w:tc>
          <w:tcPr>
            <w:tcW w:w="241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177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41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701"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199"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177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7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5"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08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9" w:type="dxa"/>
            <w:vMerge w:val="continue"/>
            <w:vAlign w:val="center"/>
          </w:tcPr>
          <w:p>
            <w:pPr>
              <w:widowControl/>
              <w:jc w:val="left"/>
              <w:rPr>
                <w:rFonts w:ascii="Times New Roman" w:hAnsi="Times New Roman"/>
                <w:kern w:val="0"/>
                <w:sz w:val="15"/>
                <w:szCs w:val="15"/>
              </w:rPr>
            </w:pPr>
          </w:p>
        </w:tc>
        <w:tc>
          <w:tcPr>
            <w:tcW w:w="709" w:type="dxa"/>
            <w:vMerge w:val="continue"/>
          </w:tcPr>
          <w:p>
            <w:pPr>
              <w:widowControl/>
              <w:jc w:val="center"/>
              <w:rPr>
                <w:rFonts w:ascii="黑体" w:hAnsi="宋体" w:eastAsia="黑体" w:cs="宋体"/>
                <w:kern w:val="0"/>
                <w:sz w:val="22"/>
              </w:rPr>
            </w:pPr>
          </w:p>
        </w:tc>
        <w:tc>
          <w:tcPr>
            <w:tcW w:w="92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48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1777" w:type="dxa"/>
            <w:vMerge w:val="continue"/>
            <w:vAlign w:val="center"/>
          </w:tcPr>
          <w:p>
            <w:pPr>
              <w:widowControl/>
              <w:rPr>
                <w:rFonts w:ascii="黑体" w:hAnsi="宋体" w:eastAsia="黑体" w:cs="宋体"/>
                <w:kern w:val="0"/>
                <w:sz w:val="22"/>
              </w:rPr>
            </w:pPr>
          </w:p>
        </w:tc>
        <w:tc>
          <w:tcPr>
            <w:tcW w:w="2410" w:type="dxa"/>
            <w:vMerge w:val="continue"/>
            <w:vAlign w:val="center"/>
          </w:tcPr>
          <w:p>
            <w:pPr>
              <w:widowControl/>
              <w:jc w:val="left"/>
              <w:rPr>
                <w:rFonts w:ascii="黑体" w:hAnsi="宋体" w:eastAsia="黑体" w:cs="宋体"/>
                <w:kern w:val="0"/>
                <w:sz w:val="22"/>
              </w:rPr>
            </w:pPr>
          </w:p>
        </w:tc>
        <w:tc>
          <w:tcPr>
            <w:tcW w:w="1701" w:type="dxa"/>
            <w:vMerge w:val="continue"/>
            <w:vAlign w:val="center"/>
          </w:tcPr>
          <w:p>
            <w:pPr>
              <w:widowControl/>
              <w:jc w:val="left"/>
              <w:rPr>
                <w:rFonts w:ascii="黑体" w:hAnsi="宋体" w:eastAsia="黑体" w:cs="宋体"/>
                <w:kern w:val="0"/>
                <w:sz w:val="22"/>
              </w:rPr>
            </w:pPr>
          </w:p>
        </w:tc>
        <w:tc>
          <w:tcPr>
            <w:tcW w:w="1199" w:type="dxa"/>
            <w:vMerge w:val="continue"/>
            <w:vAlign w:val="center"/>
          </w:tcPr>
          <w:p>
            <w:pPr>
              <w:widowControl/>
              <w:jc w:val="left"/>
              <w:rPr>
                <w:rFonts w:ascii="黑体" w:hAnsi="宋体" w:eastAsia="黑体" w:cs="宋体"/>
                <w:kern w:val="0"/>
                <w:sz w:val="22"/>
              </w:rPr>
            </w:pPr>
          </w:p>
        </w:tc>
        <w:tc>
          <w:tcPr>
            <w:tcW w:w="1778" w:type="dxa"/>
            <w:vMerge w:val="continue"/>
            <w:vAlign w:val="center"/>
          </w:tcPr>
          <w:p>
            <w:pPr>
              <w:widowControl/>
              <w:jc w:val="left"/>
              <w:rPr>
                <w:rFonts w:ascii="黑体" w:hAnsi="宋体" w:eastAsia="黑体" w:cs="宋体"/>
                <w:kern w:val="0"/>
                <w:sz w:val="22"/>
              </w:rPr>
            </w:pP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08"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567"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县级</w:t>
            </w:r>
          </w:p>
        </w:tc>
        <w:tc>
          <w:tcPr>
            <w:tcW w:w="522"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9" w:type="dxa"/>
            <w:vAlign w:val="center"/>
          </w:tcPr>
          <w:p>
            <w:pPr>
              <w:jc w:val="center"/>
              <w:rPr>
                <w:rFonts w:ascii="仿宋_GB2312" w:hAnsi="宋体" w:eastAsia="仿宋_GB2312"/>
                <w:sz w:val="18"/>
                <w:szCs w:val="18"/>
              </w:rPr>
            </w:pPr>
            <w:r>
              <w:rPr>
                <w:rFonts w:ascii="仿宋_GB2312" w:hAnsi="宋体" w:eastAsia="仿宋_GB2312"/>
                <w:sz w:val="18"/>
                <w:szCs w:val="18"/>
              </w:rPr>
              <w:t>1</w:t>
            </w:r>
          </w:p>
        </w:tc>
        <w:tc>
          <w:tcPr>
            <w:tcW w:w="709"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社会保险</w:t>
            </w:r>
          </w:p>
          <w:p>
            <w:pPr>
              <w:jc w:val="center"/>
              <w:rPr>
                <w:rFonts w:ascii="仿宋_GB2312" w:hAnsi="宋体" w:eastAsia="仿宋_GB2312"/>
                <w:sz w:val="18"/>
                <w:szCs w:val="18"/>
              </w:rPr>
            </w:pPr>
          </w:p>
        </w:tc>
        <w:tc>
          <w:tcPr>
            <w:tcW w:w="929" w:type="dxa"/>
            <w:vAlign w:val="center"/>
          </w:tcPr>
          <w:p>
            <w:pPr>
              <w:jc w:val="center"/>
              <w:rPr>
                <w:rFonts w:ascii="仿宋_GB2312" w:hAnsi="宋体" w:eastAsia="仿宋_GB2312"/>
                <w:sz w:val="18"/>
                <w:szCs w:val="18"/>
              </w:rPr>
            </w:pPr>
            <w:r>
              <w:rPr>
                <w:rFonts w:hint="eastAsia" w:ascii="仿宋_GB2312" w:hAnsi="宋体" w:eastAsia="仿宋_GB2312"/>
                <w:sz w:val="18"/>
                <w:szCs w:val="18"/>
              </w:rPr>
              <w:t>社会保险登记</w:t>
            </w: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城乡居民养老保险 参保登记</w:t>
            </w:r>
          </w:p>
        </w:tc>
        <w:tc>
          <w:tcPr>
            <w:tcW w:w="1777" w:type="dxa"/>
            <w:vAlign w:val="center"/>
          </w:tcPr>
          <w:p>
            <w:pPr>
              <w:jc w:val="left"/>
              <w:rPr>
                <w:rFonts w:ascii="仿宋_GB2312" w:hAnsi="宋体" w:eastAsia="仿宋_GB2312"/>
                <w:sz w:val="18"/>
                <w:szCs w:val="18"/>
              </w:rPr>
            </w:pPr>
            <w:r>
              <w:rPr>
                <w:rFonts w:hint="eastAsia" w:ascii="仿宋_GB2312" w:hAnsi="宋体" w:eastAsia="仿宋_GB2312"/>
                <w:sz w:val="18"/>
                <w:szCs w:val="18"/>
              </w:rPr>
              <w:t>办理材料、办理方式、办理时限、办事时间、办理机构及地点、咨询查询途径、监督投诉渠道</w:t>
            </w:r>
          </w:p>
        </w:tc>
        <w:tc>
          <w:tcPr>
            <w:tcW w:w="2410" w:type="dxa"/>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宋体" w:eastAsia="仿宋_GB2312"/>
                <w:sz w:val="18"/>
                <w:szCs w:val="18"/>
              </w:rPr>
              <w:t>、 《社会保险法》、《社会保险费征缴暂行条例</w:t>
            </w:r>
          </w:p>
        </w:tc>
        <w:tc>
          <w:tcPr>
            <w:tcW w:w="1701" w:type="dxa"/>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tc>
        <w:tc>
          <w:tcPr>
            <w:tcW w:w="1199"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78" w:type="dxa"/>
            <w:vAlign w:val="center"/>
          </w:tcPr>
          <w:p>
            <w:pP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■党群服务中心 </w:t>
            </w:r>
          </w:p>
          <w:p>
            <w:pPr>
              <w:rPr>
                <w:rFonts w:ascii="仿宋_GB2312" w:hAnsi="宋体" w:eastAsia="仿宋_GB2312"/>
                <w:color w:val="000000" w:themeColor="text1"/>
                <w:sz w:val="18"/>
                <w:szCs w:val="18"/>
                <w14:textFill>
                  <w14:solidFill>
                    <w14:schemeClr w14:val="tx1"/>
                  </w14:solidFill>
                </w14:textFill>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489"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2</w:t>
            </w:r>
          </w:p>
        </w:tc>
        <w:tc>
          <w:tcPr>
            <w:tcW w:w="709" w:type="dxa"/>
            <w:vMerge w:val="continue"/>
            <w:vAlign w:val="center"/>
          </w:tcPr>
          <w:p>
            <w:pPr>
              <w:jc w:val="center"/>
              <w:rPr>
                <w:rFonts w:ascii="仿宋_GB2312" w:hAnsi="宋体" w:eastAsia="仿宋_GB2312"/>
                <w:sz w:val="18"/>
                <w:szCs w:val="18"/>
              </w:rPr>
            </w:pPr>
          </w:p>
        </w:tc>
        <w:tc>
          <w:tcPr>
            <w:tcW w:w="929"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社会保险</w:t>
            </w: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社会保险个人权益记录查询</w:t>
            </w:r>
          </w:p>
        </w:tc>
        <w:tc>
          <w:tcPr>
            <w:tcW w:w="1777" w:type="dxa"/>
            <w:vMerge w:val="restart"/>
            <w:vAlign w:val="center"/>
          </w:tcPr>
          <w:p>
            <w:pPr>
              <w:jc w:val="left"/>
              <w:rPr>
                <w:rFonts w:ascii="仿宋_GB2312" w:hAnsi="宋体" w:eastAsia="仿宋_GB2312"/>
                <w:sz w:val="18"/>
                <w:szCs w:val="18"/>
              </w:rPr>
            </w:pPr>
            <w:r>
              <w:rPr>
                <w:rFonts w:hint="eastAsia" w:ascii="仿宋_GB2312" w:hAnsi="宋体" w:eastAsia="仿宋_GB2312"/>
                <w:sz w:val="18"/>
                <w:szCs w:val="18"/>
              </w:rPr>
              <w:t>受理条件；申请材料；受理时间、地点；办理流程；咨询方式；监督投诉渠道</w:t>
            </w:r>
          </w:p>
        </w:tc>
        <w:tc>
          <w:tcPr>
            <w:tcW w:w="2410" w:type="dxa"/>
            <w:vMerge w:val="restart"/>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宋体" w:eastAsia="仿宋_GB2312"/>
                <w:sz w:val="18"/>
                <w:szCs w:val="18"/>
              </w:rPr>
              <w:t>《社会保险法》、《社会保险费征缴暂行条例</w:t>
            </w:r>
          </w:p>
          <w:p>
            <w:pPr>
              <w:rPr>
                <w:rFonts w:ascii="仿宋_GB2312" w:hAnsi="宋体" w:eastAsia="仿宋_GB2312"/>
                <w:sz w:val="18"/>
                <w:szCs w:val="18"/>
              </w:rPr>
            </w:pPr>
          </w:p>
        </w:tc>
        <w:tc>
          <w:tcPr>
            <w:tcW w:w="1701"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p>
            <w:pPr>
              <w:rPr>
                <w:rFonts w:ascii="仿宋_GB2312" w:hAnsi="宋体" w:eastAsia="仿宋_GB2312"/>
                <w:sz w:val="18"/>
                <w:szCs w:val="18"/>
              </w:rPr>
            </w:pPr>
          </w:p>
        </w:tc>
        <w:tc>
          <w:tcPr>
            <w:tcW w:w="1199" w:type="dxa"/>
            <w:vMerge w:val="restart"/>
            <w:vAlign w:val="center"/>
          </w:tcPr>
          <w:p>
            <w:pPr>
              <w:rPr>
                <w:rFonts w:ascii="仿宋_GB2312" w:hAnsi="宋体" w:eastAsia="仿宋_GB2312"/>
                <w:color w:val="000000" w:themeColor="text1"/>
                <w:sz w:val="18"/>
                <w:szCs w:val="18"/>
                <w14:textFill>
                  <w14:solidFill>
                    <w14:schemeClr w14:val="tx1"/>
                  </w14:solidFill>
                </w14:textFill>
              </w:rPr>
            </w:pP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78" w:type="dxa"/>
            <w:vMerge w:val="restart"/>
            <w:vAlign w:val="center"/>
          </w:tcPr>
          <w:p>
            <w:pP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■党群服务中心 </w:t>
            </w:r>
          </w:p>
          <w:p>
            <w:pPr>
              <w:rPr>
                <w:rFonts w:ascii="仿宋_GB2312" w:hAnsi="宋体" w:eastAsia="仿宋_GB2312"/>
                <w:color w:val="000000" w:themeColor="text1"/>
                <w:sz w:val="18"/>
                <w:szCs w:val="18"/>
                <w14:textFill>
                  <w14:solidFill>
                    <w14:schemeClr w14:val="tx1"/>
                  </w14:solidFill>
                </w14:textFill>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9" w:type="dxa"/>
            <w:vMerge w:val="continue"/>
            <w:vAlign w:val="center"/>
          </w:tcPr>
          <w:p>
            <w:pPr>
              <w:jc w:val="center"/>
              <w:rPr>
                <w:rFonts w:ascii="仿宋_GB2312" w:hAnsi="宋体" w:eastAsia="仿宋_GB2312"/>
                <w:sz w:val="18"/>
                <w:szCs w:val="18"/>
              </w:rPr>
            </w:pPr>
          </w:p>
        </w:tc>
        <w:tc>
          <w:tcPr>
            <w:tcW w:w="709" w:type="dxa"/>
            <w:vMerge w:val="continue"/>
            <w:vAlign w:val="center"/>
          </w:tcPr>
          <w:p>
            <w:pPr>
              <w:jc w:val="center"/>
              <w:rPr>
                <w:rFonts w:ascii="仿宋_GB2312" w:hAnsi="宋体" w:eastAsia="仿宋_GB2312"/>
                <w:sz w:val="18"/>
                <w:szCs w:val="18"/>
              </w:rPr>
            </w:pPr>
          </w:p>
        </w:tc>
        <w:tc>
          <w:tcPr>
            <w:tcW w:w="929" w:type="dxa"/>
            <w:vMerge w:val="continue"/>
            <w:vAlign w:val="center"/>
          </w:tcPr>
          <w:p>
            <w:pPr>
              <w:jc w:val="center"/>
              <w:rPr>
                <w:rFonts w:ascii="仿宋_GB2312" w:hAnsi="宋体" w:eastAsia="仿宋_GB2312"/>
                <w:sz w:val="18"/>
                <w:szCs w:val="18"/>
              </w:rPr>
            </w:pP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就业困难人员</w:t>
            </w:r>
          </w:p>
        </w:tc>
        <w:tc>
          <w:tcPr>
            <w:tcW w:w="1777" w:type="dxa"/>
            <w:vMerge w:val="continue"/>
            <w:vAlign w:val="center"/>
          </w:tcPr>
          <w:p>
            <w:pPr>
              <w:jc w:val="left"/>
              <w:rPr>
                <w:rFonts w:ascii="仿宋_GB2312" w:hAnsi="宋体" w:eastAsia="仿宋_GB2312"/>
                <w:sz w:val="18"/>
                <w:szCs w:val="18"/>
              </w:rPr>
            </w:pPr>
          </w:p>
        </w:tc>
        <w:tc>
          <w:tcPr>
            <w:tcW w:w="2410" w:type="dxa"/>
            <w:vMerge w:val="continue"/>
            <w:vAlign w:val="center"/>
          </w:tcPr>
          <w:p>
            <w:pPr>
              <w:rPr>
                <w:rFonts w:ascii="仿宋_GB2312" w:hAnsi="宋体" w:eastAsia="仿宋_GB2312"/>
                <w:sz w:val="18"/>
                <w:szCs w:val="18"/>
              </w:rPr>
            </w:pPr>
          </w:p>
        </w:tc>
        <w:tc>
          <w:tcPr>
            <w:tcW w:w="1701" w:type="dxa"/>
            <w:vMerge w:val="continue"/>
            <w:vAlign w:val="center"/>
          </w:tcPr>
          <w:p>
            <w:pPr>
              <w:rPr>
                <w:rFonts w:ascii="仿宋_GB2312" w:hAnsi="宋体" w:eastAsia="仿宋_GB2312"/>
                <w:sz w:val="18"/>
                <w:szCs w:val="18"/>
              </w:rPr>
            </w:pPr>
          </w:p>
        </w:tc>
        <w:tc>
          <w:tcPr>
            <w:tcW w:w="1199" w:type="dxa"/>
            <w:vMerge w:val="continue"/>
            <w:vAlign w:val="center"/>
          </w:tcPr>
          <w:p>
            <w:pPr>
              <w:rPr>
                <w:rFonts w:ascii="仿宋_GB2312" w:hAnsi="宋体" w:eastAsia="仿宋_GB2312"/>
                <w:color w:val="000000" w:themeColor="text1"/>
                <w:sz w:val="18"/>
                <w:szCs w:val="18"/>
                <w14:textFill>
                  <w14:solidFill>
                    <w14:schemeClr w14:val="tx1"/>
                  </w14:solidFill>
                </w14:textFill>
              </w:rPr>
            </w:pPr>
          </w:p>
        </w:tc>
        <w:tc>
          <w:tcPr>
            <w:tcW w:w="1778" w:type="dxa"/>
            <w:vMerge w:val="continue"/>
            <w:vAlign w:val="center"/>
          </w:tcPr>
          <w:p>
            <w:pPr>
              <w:rPr>
                <w:rFonts w:ascii="仿宋_GB2312" w:hAnsi="宋体" w:eastAsia="仿宋_GB2312"/>
                <w:color w:val="000000" w:themeColor="text1"/>
                <w:sz w:val="18"/>
                <w:szCs w:val="18"/>
                <w14:textFill>
                  <w14:solidFill>
                    <w14:schemeClr w14:val="tx1"/>
                  </w14:solidFill>
                </w14:textFill>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9" w:type="dxa"/>
            <w:vAlign w:val="center"/>
          </w:tcPr>
          <w:p>
            <w:pPr>
              <w:jc w:val="center"/>
              <w:rPr>
                <w:rFonts w:ascii="仿宋_GB2312" w:hAnsi="宋体" w:eastAsia="仿宋_GB2312"/>
                <w:sz w:val="18"/>
                <w:szCs w:val="18"/>
              </w:rPr>
            </w:pPr>
            <w:r>
              <w:rPr>
                <w:rFonts w:ascii="仿宋_GB2312" w:hAnsi="宋体" w:eastAsia="仿宋_GB2312"/>
                <w:sz w:val="18"/>
                <w:szCs w:val="18"/>
              </w:rPr>
              <w:t>3</w:t>
            </w:r>
          </w:p>
        </w:tc>
        <w:tc>
          <w:tcPr>
            <w:tcW w:w="709" w:type="dxa"/>
            <w:vMerge w:val="continue"/>
            <w:vAlign w:val="center"/>
          </w:tcPr>
          <w:p>
            <w:pPr>
              <w:jc w:val="center"/>
              <w:rPr>
                <w:rFonts w:ascii="仿宋_GB2312" w:hAnsi="宋体" w:eastAsia="仿宋_GB2312"/>
                <w:sz w:val="18"/>
                <w:szCs w:val="18"/>
              </w:rPr>
            </w:pPr>
          </w:p>
        </w:tc>
        <w:tc>
          <w:tcPr>
            <w:tcW w:w="929" w:type="dxa"/>
            <w:vAlign w:val="center"/>
          </w:tcPr>
          <w:p>
            <w:pPr>
              <w:jc w:val="center"/>
              <w:rPr>
                <w:rFonts w:ascii="仿宋_GB2312" w:hAnsi="宋体" w:eastAsia="仿宋_GB2312"/>
                <w:sz w:val="18"/>
                <w:szCs w:val="18"/>
              </w:rPr>
            </w:pPr>
            <w:r>
              <w:rPr>
                <w:rFonts w:hint="eastAsia" w:ascii="仿宋_GB2312" w:hAnsi="宋体" w:eastAsia="仿宋_GB2312"/>
                <w:sz w:val="18"/>
                <w:szCs w:val="18"/>
              </w:rPr>
              <w:t>养老保险</w:t>
            </w: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居民养老保险待遇领取资格认证</w:t>
            </w:r>
          </w:p>
        </w:tc>
        <w:tc>
          <w:tcPr>
            <w:tcW w:w="1777" w:type="dxa"/>
            <w:vAlign w:val="center"/>
          </w:tcPr>
          <w:p>
            <w:pPr>
              <w:jc w:val="left"/>
              <w:rPr>
                <w:rFonts w:ascii="仿宋_GB2312" w:hAnsi="宋体" w:eastAsia="仿宋_GB2312"/>
                <w:sz w:val="18"/>
                <w:szCs w:val="18"/>
              </w:rPr>
            </w:pPr>
            <w:r>
              <w:rPr>
                <w:rFonts w:hint="eastAsia" w:ascii="仿宋_GB2312" w:hAnsi="宋体" w:eastAsia="仿宋_GB2312"/>
                <w:sz w:val="18"/>
                <w:szCs w:val="18"/>
              </w:rPr>
              <w:t>受理条件；申请材料；受理时间、地点；办理流程；咨询方式；监督投诉渠道</w:t>
            </w:r>
          </w:p>
          <w:p>
            <w:pPr>
              <w:jc w:val="left"/>
              <w:rPr>
                <w:rFonts w:ascii="仿宋_GB2312" w:hAnsi="宋体" w:eastAsia="仿宋_GB2312"/>
                <w:sz w:val="18"/>
                <w:szCs w:val="18"/>
              </w:rPr>
            </w:pPr>
          </w:p>
        </w:tc>
        <w:tc>
          <w:tcPr>
            <w:tcW w:w="2410" w:type="dxa"/>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宋体" w:eastAsia="仿宋_GB2312"/>
                <w:sz w:val="18"/>
                <w:szCs w:val="18"/>
              </w:rPr>
              <w:t>、 《社会保险法》、《社会保险费征缴暂行条例》</w:t>
            </w:r>
          </w:p>
        </w:tc>
        <w:tc>
          <w:tcPr>
            <w:tcW w:w="1701" w:type="dxa"/>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tc>
        <w:tc>
          <w:tcPr>
            <w:tcW w:w="1199"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78" w:type="dxa"/>
            <w:vAlign w:val="center"/>
          </w:tcPr>
          <w:p>
            <w:pP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■党群服务中心 </w:t>
            </w:r>
          </w:p>
          <w:p>
            <w:pPr>
              <w:rPr>
                <w:rFonts w:ascii="仿宋_GB2312" w:hAnsi="宋体" w:eastAsia="仿宋_GB2312"/>
                <w:color w:val="000000" w:themeColor="text1"/>
                <w:sz w:val="18"/>
                <w:szCs w:val="18"/>
                <w14:textFill>
                  <w14:solidFill>
                    <w14:schemeClr w14:val="tx1"/>
                  </w14:solidFill>
                </w14:textFill>
              </w:rPr>
            </w:pP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9" w:type="dxa"/>
            <w:vAlign w:val="center"/>
          </w:tcPr>
          <w:p>
            <w:pPr>
              <w:jc w:val="center"/>
              <w:rPr>
                <w:rFonts w:ascii="仿宋_GB2312" w:hAnsi="宋体" w:eastAsia="仿宋_GB2312"/>
                <w:sz w:val="18"/>
                <w:szCs w:val="18"/>
              </w:rPr>
            </w:pPr>
            <w:r>
              <w:rPr>
                <w:rFonts w:ascii="仿宋_GB2312" w:hAnsi="宋体" w:eastAsia="仿宋_GB2312"/>
                <w:sz w:val="18"/>
                <w:szCs w:val="18"/>
              </w:rPr>
              <w:t>4</w:t>
            </w:r>
          </w:p>
        </w:tc>
        <w:tc>
          <w:tcPr>
            <w:tcW w:w="709"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社会保险</w:t>
            </w:r>
          </w:p>
          <w:p>
            <w:pPr>
              <w:jc w:val="center"/>
              <w:rPr>
                <w:rFonts w:ascii="仿宋_GB2312" w:hAnsi="宋体" w:eastAsia="仿宋_GB2312"/>
                <w:sz w:val="18"/>
                <w:szCs w:val="18"/>
              </w:rPr>
            </w:pPr>
          </w:p>
        </w:tc>
        <w:tc>
          <w:tcPr>
            <w:tcW w:w="929" w:type="dxa"/>
            <w:vAlign w:val="center"/>
          </w:tcPr>
          <w:p>
            <w:pPr>
              <w:rPr>
                <w:rFonts w:ascii="仿宋_GB2312" w:hAnsi="宋体" w:eastAsia="仿宋_GB2312"/>
                <w:sz w:val="18"/>
                <w:szCs w:val="18"/>
              </w:rPr>
            </w:pPr>
            <w:r>
              <w:rPr>
                <w:rFonts w:hint="eastAsia" w:ascii="仿宋_GB2312" w:hAnsi="宋体" w:eastAsia="仿宋_GB2312"/>
                <w:sz w:val="18"/>
                <w:szCs w:val="18"/>
              </w:rPr>
              <w:t>社会保险参保 信息 维护</w:t>
            </w: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个人基本信息变更</w:t>
            </w:r>
          </w:p>
        </w:tc>
        <w:tc>
          <w:tcPr>
            <w:tcW w:w="1777" w:type="dxa"/>
            <w:vAlign w:val="center"/>
          </w:tcPr>
          <w:p>
            <w:pPr>
              <w:jc w:val="left"/>
              <w:rPr>
                <w:rFonts w:ascii="仿宋_GB2312" w:hAnsi="宋体" w:eastAsia="仿宋_GB2312"/>
                <w:sz w:val="18"/>
                <w:szCs w:val="18"/>
              </w:rPr>
            </w:pPr>
            <w:r>
              <w:rPr>
                <w:rFonts w:hint="eastAsia" w:ascii="仿宋_GB2312" w:hAnsi="宋体" w:eastAsia="仿宋_GB2312"/>
                <w:sz w:val="18"/>
                <w:szCs w:val="18"/>
              </w:rPr>
              <w:t>受理条件；申请材料；受理时间、地点；办理流程；咨询方式、监督投诉渠道</w:t>
            </w:r>
          </w:p>
        </w:tc>
        <w:tc>
          <w:tcPr>
            <w:tcW w:w="2410" w:type="dxa"/>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宋体" w:eastAsia="仿宋_GB2312"/>
                <w:sz w:val="18"/>
                <w:szCs w:val="18"/>
              </w:rPr>
              <w:t>、《社会保险法》、《社会保险费征缴暂行条例》</w:t>
            </w:r>
          </w:p>
        </w:tc>
        <w:tc>
          <w:tcPr>
            <w:tcW w:w="1701" w:type="dxa"/>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tc>
        <w:tc>
          <w:tcPr>
            <w:tcW w:w="1199" w:type="dxa"/>
            <w:vAlign w:val="center"/>
          </w:tcPr>
          <w:p>
            <w:pPr>
              <w:rPr>
                <w:rFonts w:ascii="仿宋_GB2312" w:hAnsi="宋体" w:eastAsia="仿宋_GB2312"/>
                <w:color w:val="FF0000"/>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78" w:type="dxa"/>
            <w:vAlign w:val="center"/>
          </w:tcPr>
          <w:p>
            <w:pP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FF0000"/>
                <w:sz w:val="18"/>
                <w:szCs w:val="18"/>
              </w:rPr>
            </w:pPr>
            <w:r>
              <w:rPr>
                <w:rFonts w:hint="eastAsia" w:ascii="仿宋_GB2312" w:hAnsi="宋体" w:eastAsia="仿宋_GB2312"/>
                <w:color w:val="000000" w:themeColor="text1"/>
                <w:sz w:val="18"/>
                <w:szCs w:val="18"/>
                <w14:textFill>
                  <w14:solidFill>
                    <w14:schemeClr w14:val="tx1"/>
                  </w14:solidFill>
                </w14:textFill>
              </w:rPr>
              <w:t>■党群服务中心</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89" w:type="dxa"/>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709" w:type="dxa"/>
            <w:vMerge w:val="continue"/>
            <w:vAlign w:val="center"/>
          </w:tcPr>
          <w:p>
            <w:pPr>
              <w:jc w:val="center"/>
              <w:rPr>
                <w:rFonts w:ascii="仿宋_GB2312" w:hAnsi="宋体" w:eastAsia="仿宋_GB2312"/>
                <w:sz w:val="18"/>
                <w:szCs w:val="18"/>
              </w:rPr>
            </w:pPr>
          </w:p>
        </w:tc>
        <w:tc>
          <w:tcPr>
            <w:tcW w:w="929" w:type="dxa"/>
            <w:vAlign w:val="center"/>
          </w:tcPr>
          <w:p>
            <w:pPr>
              <w:rPr>
                <w:rFonts w:ascii="仿宋_GB2312" w:hAnsi="宋体" w:eastAsia="仿宋_GB2312"/>
                <w:sz w:val="18"/>
                <w:szCs w:val="18"/>
              </w:rPr>
            </w:pPr>
            <w:r>
              <w:rPr>
                <w:rFonts w:hint="eastAsia" w:ascii="仿宋_GB2312" w:hAnsi="宋体" w:eastAsia="仿宋_GB2312"/>
                <w:sz w:val="18"/>
                <w:szCs w:val="18"/>
              </w:rPr>
              <w:t>医疗保险</w:t>
            </w:r>
          </w:p>
        </w:tc>
        <w:tc>
          <w:tcPr>
            <w:tcW w:w="1481" w:type="dxa"/>
            <w:vAlign w:val="center"/>
          </w:tcPr>
          <w:p>
            <w:pPr>
              <w:rPr>
                <w:rFonts w:ascii="仿宋_GB2312" w:hAnsi="宋体" w:eastAsia="仿宋_GB2312"/>
                <w:sz w:val="18"/>
                <w:szCs w:val="18"/>
              </w:rPr>
            </w:pPr>
            <w:r>
              <w:rPr>
                <w:rFonts w:hint="eastAsia" w:ascii="仿宋_GB2312" w:hAnsi="宋体" w:eastAsia="仿宋_GB2312"/>
                <w:sz w:val="18"/>
                <w:szCs w:val="18"/>
              </w:rPr>
              <w:t>居民基本医疗保险参保登记</w:t>
            </w:r>
          </w:p>
        </w:tc>
        <w:tc>
          <w:tcPr>
            <w:tcW w:w="1777" w:type="dxa"/>
            <w:vAlign w:val="center"/>
          </w:tcPr>
          <w:p>
            <w:pPr>
              <w:jc w:val="left"/>
              <w:rPr>
                <w:rFonts w:ascii="仿宋_GB2312" w:hAnsi="宋体" w:eastAsia="仿宋_GB2312"/>
                <w:sz w:val="18"/>
                <w:szCs w:val="18"/>
              </w:rPr>
            </w:pPr>
            <w:r>
              <w:rPr>
                <w:rFonts w:hint="eastAsia" w:ascii="仿宋_GB2312" w:hAnsi="宋体" w:eastAsia="仿宋_GB2312"/>
                <w:sz w:val="18"/>
                <w:szCs w:val="18"/>
              </w:rPr>
              <w:t>受理条件；申请材料；受理时间、地点；办理流程；咨询方式、监督投诉渠道</w:t>
            </w:r>
          </w:p>
        </w:tc>
        <w:tc>
          <w:tcPr>
            <w:tcW w:w="2410" w:type="dxa"/>
            <w:vAlign w:val="center"/>
          </w:tcPr>
          <w:p>
            <w:pPr>
              <w:rPr>
                <w:rFonts w:ascii="仿宋_GB2312" w:hAnsi="宋体" w:eastAsia="仿宋_GB2312"/>
                <w:sz w:val="18"/>
                <w:szCs w:val="18"/>
              </w:rPr>
            </w:pPr>
            <w:r>
              <w:rPr>
                <w:rFonts w:hint="eastAsia" w:ascii="仿宋_GB2312" w:hAnsi="宋体" w:eastAsia="仿宋_GB2312"/>
                <w:color w:val="000000"/>
                <w:sz w:val="18"/>
                <w:szCs w:val="18"/>
              </w:rPr>
              <w:t>《中华人民共和国政府信息公开条例》（中华人民共和国国务院令第711号）</w:t>
            </w:r>
            <w:r>
              <w:rPr>
                <w:rFonts w:hint="eastAsia" w:ascii="仿宋_GB2312" w:hAnsi="宋体" w:eastAsia="仿宋_GB2312"/>
                <w:sz w:val="18"/>
                <w:szCs w:val="18"/>
              </w:rPr>
              <w:t>、《社会保险法》、《社会保险费征缴暂行条例》</w:t>
            </w:r>
          </w:p>
        </w:tc>
        <w:tc>
          <w:tcPr>
            <w:tcW w:w="1701" w:type="dxa"/>
            <w:vAlign w:val="center"/>
          </w:tcPr>
          <w:p>
            <w:pPr>
              <w:rPr>
                <w:rFonts w:ascii="仿宋_GB2312" w:hAnsi="宋体" w:eastAsia="仿宋_GB2312"/>
                <w:sz w:val="18"/>
                <w:szCs w:val="18"/>
              </w:rPr>
            </w:pPr>
            <w:r>
              <w:rPr>
                <w:rFonts w:hint="eastAsia" w:ascii="仿宋_GB2312" w:hAnsi="宋体" w:eastAsia="仿宋_GB2312"/>
                <w:sz w:val="18"/>
                <w:szCs w:val="18"/>
              </w:rPr>
              <w:t>公开事项信息形成或变更之日起20个工作日内公开</w:t>
            </w:r>
          </w:p>
        </w:tc>
        <w:tc>
          <w:tcPr>
            <w:tcW w:w="1199" w:type="dxa"/>
            <w:vAlign w:val="center"/>
          </w:tcPr>
          <w:p>
            <w:pPr>
              <w:rPr>
                <w:rFonts w:ascii="仿宋_GB2312" w:hAnsi="宋体" w:eastAsia="仿宋_GB2312"/>
                <w:color w:val="FF0000"/>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78" w:type="dxa"/>
            <w:vAlign w:val="center"/>
          </w:tcPr>
          <w:p>
            <w:pP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FF0000"/>
                <w:sz w:val="18"/>
                <w:szCs w:val="18"/>
              </w:rPr>
            </w:pPr>
            <w:r>
              <w:rPr>
                <w:rFonts w:hint="eastAsia" w:ascii="仿宋_GB2312" w:hAnsi="宋体" w:eastAsia="仿宋_GB2312"/>
                <w:color w:val="000000" w:themeColor="text1"/>
                <w:sz w:val="18"/>
                <w:szCs w:val="18"/>
                <w14:textFill>
                  <w14:solidFill>
                    <w14:schemeClr w14:val="tx1"/>
                  </w14:solidFill>
                </w14:textFill>
              </w:rPr>
              <w:t>■党群服务中心</w:t>
            </w:r>
          </w:p>
        </w:tc>
        <w:tc>
          <w:tcPr>
            <w:tcW w:w="709"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567"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8" w:type="dxa"/>
            <w:vAlign w:val="center"/>
          </w:tcPr>
          <w:p>
            <w:pPr>
              <w:jc w:val="center"/>
              <w:rPr>
                <w:rFonts w:ascii="仿宋_GB2312" w:hAnsi="宋体" w:eastAsia="仿宋_GB2312"/>
                <w:sz w:val="18"/>
                <w:szCs w:val="18"/>
              </w:rPr>
            </w:pPr>
          </w:p>
        </w:tc>
        <w:tc>
          <w:tcPr>
            <w:tcW w:w="567" w:type="dxa"/>
            <w:vAlign w:val="center"/>
          </w:tcPr>
          <w:p>
            <w:pPr>
              <w:jc w:val="center"/>
              <w:rPr>
                <w:rFonts w:ascii="仿宋_GB2312" w:hAnsi="宋体" w:eastAsia="仿宋_GB2312"/>
                <w:sz w:val="18"/>
                <w:szCs w:val="18"/>
              </w:rPr>
            </w:pPr>
          </w:p>
        </w:tc>
        <w:tc>
          <w:tcPr>
            <w:tcW w:w="522" w:type="dxa"/>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bl>
    <w:p/>
    <w:p/>
    <w:p/>
    <w:p/>
    <w:p/>
    <w:p/>
    <w:p/>
    <w:p/>
    <w:p/>
    <w:p/>
    <w:p/>
    <w:p/>
    <w:p/>
    <w:p/>
    <w:p/>
    <w:p/>
    <w:p/>
    <w:p/>
    <w:p/>
    <w:p/>
    <w:p/>
    <w:p>
      <w:pPr>
        <w:pStyle w:val="2"/>
        <w:jc w:val="center"/>
        <w:rPr>
          <w:rFonts w:ascii="方正小标宋_GBK" w:hAnsi="方正小标宋_GBK" w:eastAsia="方正小标宋_GBK"/>
          <w:b w:val="0"/>
          <w:bCs w:val="0"/>
          <w:sz w:val="30"/>
        </w:rPr>
      </w:pPr>
      <w:bookmarkStart w:id="12" w:name="_Toc1782"/>
      <w:r>
        <w:rPr>
          <w:rFonts w:hint="eastAsia" w:ascii="方正小标宋_GBK" w:hAnsi="方正小标宋_GBK" w:eastAsia="方正小标宋_GBK"/>
          <w:b w:val="0"/>
          <w:bCs w:val="0"/>
          <w:sz w:val="30"/>
        </w:rPr>
        <w:t>（八）就业领域基层政务公开标准目录</w:t>
      </w:r>
      <w:bookmarkEnd w:id="12"/>
    </w:p>
    <w:tbl>
      <w:tblPr>
        <w:tblStyle w:val="10"/>
        <w:tblW w:w="16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683"/>
        <w:gridCol w:w="870"/>
        <w:gridCol w:w="1733"/>
        <w:gridCol w:w="1843"/>
        <w:gridCol w:w="2174"/>
        <w:gridCol w:w="1424"/>
        <w:gridCol w:w="1080"/>
        <w:gridCol w:w="2146"/>
        <w:gridCol w:w="622"/>
        <w:gridCol w:w="640"/>
        <w:gridCol w:w="643"/>
        <w:gridCol w:w="712"/>
        <w:gridCol w:w="632"/>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574"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68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260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4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7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2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14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5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3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574" w:type="dxa"/>
            <w:vMerge w:val="continue"/>
            <w:vAlign w:val="center"/>
          </w:tcPr>
          <w:p>
            <w:pPr>
              <w:widowControl/>
              <w:jc w:val="left"/>
              <w:rPr>
                <w:rFonts w:ascii="Times New Roman" w:hAnsi="Times New Roman"/>
                <w:color w:val="000000"/>
                <w:kern w:val="0"/>
                <w:sz w:val="22"/>
              </w:rPr>
            </w:pPr>
          </w:p>
        </w:tc>
        <w:tc>
          <w:tcPr>
            <w:tcW w:w="683" w:type="dxa"/>
            <w:vMerge w:val="continue"/>
          </w:tcPr>
          <w:p>
            <w:pPr>
              <w:widowControl/>
              <w:jc w:val="center"/>
              <w:rPr>
                <w:rFonts w:ascii="黑体" w:hAnsi="宋体" w:eastAsia="黑体" w:cs="宋体"/>
                <w:color w:val="000000"/>
                <w:kern w:val="0"/>
                <w:sz w:val="22"/>
              </w:rPr>
            </w:pPr>
          </w:p>
        </w:tc>
        <w:tc>
          <w:tcPr>
            <w:tcW w:w="87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73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43" w:type="dxa"/>
            <w:vMerge w:val="continue"/>
            <w:vAlign w:val="center"/>
          </w:tcPr>
          <w:p>
            <w:pPr>
              <w:widowControl/>
              <w:jc w:val="left"/>
              <w:rPr>
                <w:rFonts w:ascii="黑体" w:hAnsi="宋体" w:eastAsia="黑体" w:cs="宋体"/>
                <w:color w:val="000000"/>
                <w:kern w:val="0"/>
                <w:sz w:val="22"/>
              </w:rPr>
            </w:pPr>
          </w:p>
        </w:tc>
        <w:tc>
          <w:tcPr>
            <w:tcW w:w="2174" w:type="dxa"/>
            <w:vMerge w:val="continue"/>
            <w:vAlign w:val="center"/>
          </w:tcPr>
          <w:p>
            <w:pPr>
              <w:widowControl/>
              <w:jc w:val="left"/>
              <w:rPr>
                <w:rFonts w:ascii="黑体" w:hAnsi="宋体" w:eastAsia="黑体" w:cs="宋体"/>
                <w:color w:val="000000"/>
                <w:kern w:val="0"/>
                <w:sz w:val="22"/>
              </w:rPr>
            </w:pPr>
          </w:p>
        </w:tc>
        <w:tc>
          <w:tcPr>
            <w:tcW w:w="1424"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2146" w:type="dxa"/>
            <w:vMerge w:val="continue"/>
            <w:vAlign w:val="center"/>
          </w:tcPr>
          <w:p>
            <w:pPr>
              <w:widowControl/>
              <w:jc w:val="left"/>
              <w:rPr>
                <w:rFonts w:ascii="黑体" w:hAnsi="宋体" w:eastAsia="黑体" w:cs="宋体"/>
                <w:kern w:val="0"/>
                <w:sz w:val="22"/>
              </w:rPr>
            </w:pPr>
          </w:p>
        </w:tc>
        <w:tc>
          <w:tcPr>
            <w:tcW w:w="62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64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1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3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50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574"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683"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w:t>
            </w:r>
          </w:p>
          <w:p>
            <w:pPr>
              <w:jc w:val="center"/>
              <w:rPr>
                <w:rFonts w:ascii="仿宋_GB2312" w:hAnsi="宋体" w:eastAsia="仿宋_GB2312"/>
                <w:color w:val="000000"/>
                <w:sz w:val="18"/>
                <w:szCs w:val="18"/>
              </w:rPr>
            </w:pPr>
          </w:p>
        </w:tc>
        <w:tc>
          <w:tcPr>
            <w:tcW w:w="87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就业失业登记</w:t>
            </w:r>
          </w:p>
        </w:tc>
        <w:tc>
          <w:tcPr>
            <w:tcW w:w="173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就业登记、失</w:t>
            </w:r>
          </w:p>
          <w:p>
            <w:pPr>
              <w:rPr>
                <w:rFonts w:ascii="仿宋_GB2312" w:hAnsi="宋体" w:eastAsia="仿宋_GB2312"/>
                <w:color w:val="000000"/>
                <w:sz w:val="18"/>
                <w:szCs w:val="18"/>
              </w:rPr>
            </w:pPr>
            <w:r>
              <w:rPr>
                <w:rFonts w:hint="eastAsia" w:ascii="仿宋_GB2312" w:hAnsi="宋体" w:eastAsia="仿宋_GB2312"/>
                <w:color w:val="000000"/>
                <w:sz w:val="18"/>
                <w:szCs w:val="18"/>
              </w:rPr>
              <w:t>业登记及《就业失业登记证》发放</w:t>
            </w:r>
          </w:p>
        </w:tc>
        <w:tc>
          <w:tcPr>
            <w:tcW w:w="1843"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受理地点及时间、受理条件、申请材料、办理流程、咨询方式、监督投诉方式</w:t>
            </w:r>
          </w:p>
        </w:tc>
        <w:tc>
          <w:tcPr>
            <w:tcW w:w="21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《中华人民共和国政府信息公开条例》（中华人民共和国国务院令第711号）、《就业促进法》、《人力资源市场暂行条例》</w:t>
            </w:r>
          </w:p>
        </w:tc>
        <w:tc>
          <w:tcPr>
            <w:tcW w:w="1424"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信息形成或变更之日起20个工作日内</w:t>
            </w:r>
          </w:p>
        </w:tc>
        <w:tc>
          <w:tcPr>
            <w:tcW w:w="108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2146" w:type="dxa"/>
            <w:vAlign w:val="center"/>
          </w:tcPr>
          <w:p>
            <w:pPr>
              <w:rPr>
                <w:rFonts w:ascii="仿宋_GB2312" w:hAnsi="宋体" w:eastAsia="仿宋_GB2312"/>
                <w:color w:val="000000" w:themeColor="text1"/>
                <w:sz w:val="18"/>
                <w:szCs w:val="18"/>
                <w14:textFill>
                  <w14:solidFill>
                    <w14:schemeClr w14:val="tx1"/>
                  </w14:solidFill>
                </w14:textFill>
              </w:rPr>
            </w:pPr>
          </w:p>
          <w:p>
            <w:pP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■党群服务中心 </w:t>
            </w:r>
          </w:p>
          <w:p>
            <w:pPr>
              <w:rPr>
                <w:rFonts w:ascii="仿宋_GB2312" w:hAnsi="宋体" w:eastAsia="仿宋_GB2312"/>
                <w:color w:val="000000" w:themeColor="text1"/>
                <w:sz w:val="18"/>
                <w:szCs w:val="18"/>
                <w14:textFill>
                  <w14:solidFill>
                    <w14:schemeClr w14:val="tx1"/>
                  </w14:solidFill>
                </w14:textFill>
              </w:rPr>
            </w:pPr>
          </w:p>
        </w:tc>
        <w:tc>
          <w:tcPr>
            <w:tcW w:w="62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0" w:type="dxa"/>
            <w:vAlign w:val="center"/>
          </w:tcPr>
          <w:p>
            <w:pPr>
              <w:rPr>
                <w:rFonts w:ascii="仿宋_GB2312" w:hAnsi="宋体" w:eastAsia="仿宋_GB2312"/>
                <w:color w:val="000000"/>
                <w:sz w:val="18"/>
                <w:szCs w:val="18"/>
              </w:rPr>
            </w:pPr>
          </w:p>
        </w:tc>
        <w:tc>
          <w:tcPr>
            <w:tcW w:w="6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2" w:type="dxa"/>
            <w:vAlign w:val="center"/>
          </w:tcPr>
          <w:p>
            <w:pPr>
              <w:rPr>
                <w:rFonts w:ascii="仿宋_GB2312" w:hAnsi="宋体" w:eastAsia="仿宋_GB2312"/>
                <w:color w:val="000000"/>
                <w:sz w:val="18"/>
                <w:szCs w:val="18"/>
              </w:rPr>
            </w:pPr>
          </w:p>
        </w:tc>
        <w:tc>
          <w:tcPr>
            <w:tcW w:w="632" w:type="dxa"/>
            <w:vAlign w:val="center"/>
          </w:tcPr>
          <w:p>
            <w:pPr>
              <w:rPr>
                <w:rFonts w:ascii="仿宋_GB2312" w:hAnsi="宋体" w:eastAsia="仿宋_GB2312"/>
                <w:color w:val="000000"/>
                <w:sz w:val="18"/>
                <w:szCs w:val="18"/>
              </w:rPr>
            </w:pPr>
          </w:p>
        </w:tc>
        <w:tc>
          <w:tcPr>
            <w:tcW w:w="507" w:type="dxa"/>
          </w:tcPr>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jc w:val="center"/>
        </w:trPr>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683" w:type="dxa"/>
            <w:vMerge w:val="continue"/>
            <w:vAlign w:val="center"/>
          </w:tcPr>
          <w:p>
            <w:pPr>
              <w:jc w:val="center"/>
              <w:rPr>
                <w:rFonts w:ascii="仿宋_GB2312" w:hAnsi="宋体" w:eastAsia="仿宋_GB2312"/>
                <w:color w:val="000000"/>
                <w:sz w:val="18"/>
                <w:szCs w:val="18"/>
              </w:rPr>
            </w:pPr>
          </w:p>
        </w:tc>
        <w:tc>
          <w:tcPr>
            <w:tcW w:w="87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733"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一次性创业补贴、一次性创业岗位 开发补贴资格初审</w:t>
            </w:r>
          </w:p>
        </w:tc>
        <w:tc>
          <w:tcPr>
            <w:tcW w:w="1843" w:type="dxa"/>
            <w:vAlign w:val="center"/>
          </w:tcPr>
          <w:p>
            <w:r>
              <w:rPr>
                <w:rFonts w:ascii="仿宋_GB2312" w:hAnsi="宋体" w:eastAsia="仿宋_GB2312"/>
                <w:color w:val="000000"/>
                <w:sz w:val="18"/>
                <w:szCs w:val="18"/>
              </w:rPr>
              <w:t>受理地点及时间、受理条件、申请材料、办理流程、咨询方式、监督投诉方式</w:t>
            </w:r>
          </w:p>
        </w:tc>
        <w:tc>
          <w:tcPr>
            <w:tcW w:w="217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《中华人民共和国政府信息公开条例》（中华人民共和国国务院令第711号）、《就业促进法》、《人力资源市场暂行条例》</w:t>
            </w:r>
          </w:p>
        </w:tc>
        <w:tc>
          <w:tcPr>
            <w:tcW w:w="1424" w:type="dxa"/>
            <w:vAlign w:val="center"/>
          </w:tcPr>
          <w:p>
            <w:r>
              <w:rPr>
                <w:rFonts w:ascii="仿宋_GB2312" w:hAnsi="宋体" w:eastAsia="仿宋_GB2312"/>
                <w:color w:val="000000"/>
                <w:sz w:val="18"/>
                <w:szCs w:val="18"/>
              </w:rPr>
              <w:t>信息形成或变更之日起20个工作日内</w:t>
            </w:r>
          </w:p>
        </w:tc>
        <w:tc>
          <w:tcPr>
            <w:tcW w:w="1080"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2146" w:type="dxa"/>
            <w:vAlign w:val="center"/>
          </w:tcPr>
          <w:p>
            <w:pPr>
              <w:rPr>
                <w:rFonts w:ascii="仿宋_GB2312" w:hAnsi="宋体" w:eastAsia="仿宋_GB2312"/>
                <w:color w:val="000000" w:themeColor="text1"/>
                <w:sz w:val="18"/>
                <w:szCs w:val="18"/>
                <w14:textFill>
                  <w14:solidFill>
                    <w14:schemeClr w14:val="tx1"/>
                  </w14:solidFill>
                </w14:textFill>
              </w:rPr>
            </w:pPr>
          </w:p>
          <w:p>
            <w:pP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■党群服务中心</w:t>
            </w:r>
          </w:p>
        </w:tc>
        <w:tc>
          <w:tcPr>
            <w:tcW w:w="62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0" w:type="dxa"/>
            <w:vAlign w:val="center"/>
          </w:tcPr>
          <w:p>
            <w:pPr>
              <w:rPr>
                <w:rFonts w:ascii="仿宋_GB2312" w:hAnsi="宋体" w:eastAsia="仿宋_GB2312"/>
                <w:color w:val="000000"/>
                <w:sz w:val="18"/>
                <w:szCs w:val="18"/>
              </w:rPr>
            </w:pPr>
          </w:p>
        </w:tc>
        <w:tc>
          <w:tcPr>
            <w:tcW w:w="6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2" w:type="dxa"/>
            <w:vAlign w:val="center"/>
          </w:tcPr>
          <w:p>
            <w:pPr>
              <w:rPr>
                <w:rFonts w:ascii="仿宋_GB2312" w:hAnsi="宋体" w:eastAsia="仿宋_GB2312"/>
                <w:color w:val="000000"/>
                <w:sz w:val="18"/>
                <w:szCs w:val="18"/>
              </w:rPr>
            </w:pPr>
          </w:p>
        </w:tc>
        <w:tc>
          <w:tcPr>
            <w:tcW w:w="632" w:type="dxa"/>
            <w:vAlign w:val="center"/>
          </w:tcPr>
          <w:p>
            <w:pPr>
              <w:rPr>
                <w:rFonts w:ascii="仿宋_GB2312" w:hAnsi="宋体" w:eastAsia="仿宋_GB2312"/>
                <w:color w:val="000000"/>
                <w:sz w:val="18"/>
                <w:szCs w:val="18"/>
              </w:rPr>
            </w:pPr>
          </w:p>
        </w:tc>
        <w:tc>
          <w:tcPr>
            <w:tcW w:w="507" w:type="dxa"/>
          </w:tcPr>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683" w:type="dxa"/>
            <w:vMerge w:val="continue"/>
            <w:vAlign w:val="center"/>
          </w:tcPr>
          <w:p>
            <w:pPr>
              <w:jc w:val="center"/>
              <w:rPr>
                <w:rFonts w:ascii="仿宋_GB2312" w:hAnsi="宋体" w:eastAsia="仿宋_GB2312"/>
                <w:color w:val="000000"/>
                <w:sz w:val="18"/>
                <w:szCs w:val="18"/>
              </w:rPr>
            </w:pPr>
          </w:p>
        </w:tc>
        <w:tc>
          <w:tcPr>
            <w:tcW w:w="87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就业困难人员服务信息</w:t>
            </w:r>
          </w:p>
        </w:tc>
        <w:tc>
          <w:tcPr>
            <w:tcW w:w="1733" w:type="dxa"/>
            <w:vAlign w:val="center"/>
          </w:tcPr>
          <w:p>
            <w:pPr>
              <w:jc w:val="center"/>
            </w:pPr>
            <w:r>
              <w:rPr>
                <w:rFonts w:hint="eastAsia" w:ascii="仿宋_GB2312" w:hAnsi="宋体" w:eastAsia="仿宋_GB2312"/>
                <w:color w:val="000000"/>
                <w:sz w:val="18"/>
                <w:szCs w:val="18"/>
              </w:rPr>
              <w:t>就业困难人员认定</w:t>
            </w:r>
          </w:p>
        </w:tc>
        <w:tc>
          <w:tcPr>
            <w:tcW w:w="1843" w:type="dxa"/>
            <w:vMerge w:val="restart"/>
            <w:vAlign w:val="center"/>
          </w:tcPr>
          <w:p>
            <w:pPr>
              <w:jc w:val="center"/>
            </w:pPr>
            <w:r>
              <w:rPr>
                <w:rFonts w:ascii="仿宋_GB2312" w:hAnsi="宋体" w:eastAsia="仿宋_GB2312"/>
                <w:color w:val="000000"/>
                <w:sz w:val="18"/>
                <w:szCs w:val="18"/>
              </w:rPr>
              <w:t>受理地点及时间、受理条件、申请材料、办理流程、咨询方式、监督投诉方式</w:t>
            </w:r>
          </w:p>
        </w:tc>
        <w:tc>
          <w:tcPr>
            <w:tcW w:w="217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《中华人民共和国政府信息公开条例》（中华人民共和国国务院令第711号）、《就业促进法》、《人力资源市场暂行条例》</w:t>
            </w:r>
          </w:p>
          <w:p>
            <w:pPr>
              <w:rPr>
                <w:rFonts w:ascii="仿宋_GB2312" w:hAnsi="宋体" w:eastAsia="仿宋_GB2312"/>
                <w:color w:val="000000"/>
                <w:sz w:val="18"/>
                <w:szCs w:val="18"/>
              </w:rPr>
            </w:pPr>
          </w:p>
        </w:tc>
        <w:tc>
          <w:tcPr>
            <w:tcW w:w="1424" w:type="dxa"/>
            <w:vMerge w:val="restart"/>
            <w:vAlign w:val="center"/>
          </w:tcPr>
          <w:p>
            <w:r>
              <w:rPr>
                <w:rFonts w:ascii="仿宋_GB2312" w:hAnsi="宋体" w:eastAsia="仿宋_GB2312"/>
                <w:color w:val="000000"/>
                <w:sz w:val="18"/>
                <w:szCs w:val="18"/>
              </w:rPr>
              <w:t>信息形成或变更之日起20个工作日内</w:t>
            </w:r>
          </w:p>
          <w:p/>
        </w:tc>
        <w:tc>
          <w:tcPr>
            <w:tcW w:w="1080" w:type="dxa"/>
            <w:vMerge w:val="restart"/>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p>
            <w:pPr>
              <w:rPr>
                <w:rFonts w:ascii="仿宋_GB2312" w:hAnsi="宋体" w:eastAsia="仿宋_GB2312"/>
                <w:color w:val="000000" w:themeColor="text1"/>
                <w:sz w:val="18"/>
                <w:szCs w:val="18"/>
                <w14:textFill>
                  <w14:solidFill>
                    <w14:schemeClr w14:val="tx1"/>
                  </w14:solidFill>
                </w14:textFill>
              </w:rPr>
            </w:pPr>
          </w:p>
        </w:tc>
        <w:tc>
          <w:tcPr>
            <w:tcW w:w="2146" w:type="dxa"/>
            <w:vMerge w:val="restart"/>
            <w:vAlign w:val="center"/>
          </w:tcPr>
          <w:p>
            <w:pP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■党群服务中心 </w:t>
            </w:r>
          </w:p>
          <w:p>
            <w:pPr>
              <w:rPr>
                <w:rFonts w:ascii="仿宋_GB2312" w:hAnsi="宋体" w:eastAsia="仿宋_GB2312"/>
                <w:color w:val="000000" w:themeColor="text1"/>
                <w:sz w:val="18"/>
                <w:szCs w:val="18"/>
                <w14:textFill>
                  <w14:solidFill>
                    <w14:schemeClr w14:val="tx1"/>
                  </w14:solidFill>
                </w14:textFill>
              </w:rPr>
            </w:pPr>
          </w:p>
        </w:tc>
        <w:tc>
          <w:tcPr>
            <w:tcW w:w="62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0" w:type="dxa"/>
            <w:vAlign w:val="center"/>
          </w:tcPr>
          <w:p>
            <w:pPr>
              <w:rPr>
                <w:rFonts w:ascii="仿宋_GB2312" w:hAnsi="宋体" w:eastAsia="仿宋_GB2312"/>
                <w:color w:val="000000"/>
                <w:sz w:val="18"/>
                <w:szCs w:val="18"/>
              </w:rPr>
            </w:pPr>
          </w:p>
        </w:tc>
        <w:tc>
          <w:tcPr>
            <w:tcW w:w="6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2" w:type="dxa"/>
            <w:vAlign w:val="center"/>
          </w:tcPr>
          <w:p>
            <w:pPr>
              <w:rPr>
                <w:rFonts w:ascii="仿宋_GB2312" w:hAnsi="宋体" w:eastAsia="仿宋_GB2312"/>
                <w:color w:val="000000"/>
                <w:sz w:val="18"/>
                <w:szCs w:val="18"/>
              </w:rPr>
            </w:pPr>
          </w:p>
        </w:tc>
        <w:tc>
          <w:tcPr>
            <w:tcW w:w="632" w:type="dxa"/>
            <w:vAlign w:val="center"/>
          </w:tcPr>
          <w:p>
            <w:pPr>
              <w:rPr>
                <w:rFonts w:ascii="仿宋_GB2312" w:hAnsi="宋体" w:eastAsia="仿宋_GB2312"/>
                <w:color w:val="000000"/>
                <w:sz w:val="18"/>
                <w:szCs w:val="18"/>
              </w:rPr>
            </w:pPr>
          </w:p>
        </w:tc>
        <w:tc>
          <w:tcPr>
            <w:tcW w:w="507" w:type="dxa"/>
          </w:tcPr>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683" w:type="dxa"/>
            <w:vMerge w:val="continue"/>
          </w:tcPr>
          <w:p>
            <w:pPr>
              <w:jc w:val="center"/>
              <w:rPr>
                <w:rFonts w:ascii="仿宋_GB2312" w:hAnsi="宋体" w:eastAsia="仿宋_GB2312"/>
                <w:color w:val="000000"/>
                <w:sz w:val="18"/>
                <w:szCs w:val="18"/>
              </w:rPr>
            </w:pPr>
          </w:p>
        </w:tc>
        <w:tc>
          <w:tcPr>
            <w:tcW w:w="870" w:type="dxa"/>
            <w:vMerge w:val="continue"/>
            <w:vAlign w:val="center"/>
          </w:tcPr>
          <w:p>
            <w:pPr>
              <w:jc w:val="center"/>
              <w:rPr>
                <w:rFonts w:ascii="仿宋_GB2312" w:hAnsi="宋体" w:eastAsia="仿宋_GB2312"/>
                <w:color w:val="000000"/>
                <w:sz w:val="18"/>
                <w:szCs w:val="18"/>
              </w:rPr>
            </w:pPr>
          </w:p>
        </w:tc>
        <w:tc>
          <w:tcPr>
            <w:tcW w:w="173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企业（单位）吸</w:t>
            </w:r>
          </w:p>
          <w:p>
            <w:pPr>
              <w:rPr>
                <w:rFonts w:ascii="仿宋_GB2312" w:hAnsi="宋体" w:eastAsia="仿宋_GB2312"/>
                <w:color w:val="000000"/>
                <w:sz w:val="18"/>
                <w:szCs w:val="18"/>
              </w:rPr>
            </w:pPr>
            <w:r>
              <w:rPr>
                <w:rFonts w:hint="eastAsia" w:ascii="仿宋_GB2312" w:hAnsi="宋体" w:eastAsia="仿宋_GB2312"/>
                <w:color w:val="000000"/>
                <w:sz w:val="18"/>
                <w:szCs w:val="18"/>
              </w:rPr>
              <w:t>纳就业困难人员社保补贴资格初审</w:t>
            </w:r>
          </w:p>
        </w:tc>
        <w:tc>
          <w:tcPr>
            <w:tcW w:w="1843" w:type="dxa"/>
            <w:vMerge w:val="continue"/>
            <w:vAlign w:val="center"/>
          </w:tcPr>
          <w:p>
            <w:pPr>
              <w:jc w:val="center"/>
            </w:pPr>
          </w:p>
        </w:tc>
        <w:tc>
          <w:tcPr>
            <w:tcW w:w="2174" w:type="dxa"/>
            <w:vMerge w:val="continue"/>
            <w:vAlign w:val="center"/>
          </w:tcPr>
          <w:p>
            <w:pPr>
              <w:rPr>
                <w:rFonts w:ascii="仿宋_GB2312" w:hAnsi="宋体" w:eastAsia="仿宋_GB2312"/>
                <w:color w:val="000000"/>
                <w:sz w:val="18"/>
                <w:szCs w:val="18"/>
              </w:rPr>
            </w:pPr>
          </w:p>
        </w:tc>
        <w:tc>
          <w:tcPr>
            <w:tcW w:w="1424" w:type="dxa"/>
            <w:vMerge w:val="continue"/>
            <w:vAlign w:val="center"/>
          </w:tcPr>
          <w:p/>
        </w:tc>
        <w:tc>
          <w:tcPr>
            <w:tcW w:w="1080" w:type="dxa"/>
            <w:vMerge w:val="continue"/>
            <w:vAlign w:val="center"/>
          </w:tcPr>
          <w:p>
            <w:pPr>
              <w:rPr>
                <w:rFonts w:ascii="仿宋_GB2312" w:hAnsi="宋体" w:eastAsia="仿宋_GB2312"/>
                <w:color w:val="000000"/>
                <w:sz w:val="18"/>
                <w:szCs w:val="18"/>
              </w:rPr>
            </w:pPr>
          </w:p>
        </w:tc>
        <w:tc>
          <w:tcPr>
            <w:tcW w:w="2146" w:type="dxa"/>
            <w:vMerge w:val="continue"/>
            <w:vAlign w:val="center"/>
          </w:tcPr>
          <w:p>
            <w:pPr>
              <w:rPr>
                <w:rFonts w:ascii="仿宋_GB2312" w:hAnsi="宋体" w:eastAsia="仿宋_GB2312"/>
                <w:color w:val="000000"/>
                <w:sz w:val="18"/>
                <w:szCs w:val="18"/>
              </w:rPr>
            </w:pPr>
          </w:p>
        </w:tc>
        <w:tc>
          <w:tcPr>
            <w:tcW w:w="62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0" w:type="dxa"/>
            <w:vAlign w:val="center"/>
          </w:tcPr>
          <w:p>
            <w:pPr>
              <w:rPr>
                <w:rFonts w:ascii="仿宋_GB2312" w:hAnsi="宋体" w:eastAsia="仿宋_GB2312"/>
                <w:color w:val="000000"/>
                <w:sz w:val="18"/>
                <w:szCs w:val="18"/>
              </w:rPr>
            </w:pPr>
          </w:p>
        </w:tc>
        <w:tc>
          <w:tcPr>
            <w:tcW w:w="6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2" w:type="dxa"/>
            <w:vAlign w:val="center"/>
          </w:tcPr>
          <w:p>
            <w:pPr>
              <w:rPr>
                <w:rFonts w:ascii="仿宋_GB2312" w:hAnsi="宋体" w:eastAsia="仿宋_GB2312"/>
                <w:color w:val="000000"/>
                <w:sz w:val="18"/>
                <w:szCs w:val="18"/>
              </w:rPr>
            </w:pPr>
          </w:p>
        </w:tc>
        <w:tc>
          <w:tcPr>
            <w:tcW w:w="632" w:type="dxa"/>
            <w:vAlign w:val="center"/>
          </w:tcPr>
          <w:p>
            <w:pPr>
              <w:rPr>
                <w:rFonts w:ascii="仿宋_GB2312" w:hAnsi="宋体" w:eastAsia="仿宋_GB2312"/>
                <w:color w:val="000000"/>
                <w:sz w:val="18"/>
                <w:szCs w:val="18"/>
              </w:rPr>
            </w:pPr>
          </w:p>
        </w:tc>
        <w:tc>
          <w:tcPr>
            <w:tcW w:w="507" w:type="dxa"/>
          </w:tcPr>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574"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683" w:type="dxa"/>
            <w:vMerge w:val="continue"/>
          </w:tcPr>
          <w:p>
            <w:pPr>
              <w:jc w:val="center"/>
              <w:rPr>
                <w:rFonts w:ascii="仿宋_GB2312" w:hAnsi="宋体" w:eastAsia="仿宋_GB2312"/>
                <w:color w:val="000000"/>
                <w:sz w:val="18"/>
                <w:szCs w:val="18"/>
              </w:rPr>
            </w:pPr>
          </w:p>
        </w:tc>
        <w:tc>
          <w:tcPr>
            <w:tcW w:w="870" w:type="dxa"/>
            <w:vMerge w:val="continue"/>
            <w:vAlign w:val="center"/>
          </w:tcPr>
          <w:p>
            <w:pPr>
              <w:jc w:val="center"/>
              <w:rPr>
                <w:rFonts w:ascii="仿宋_GB2312" w:hAnsi="宋体" w:eastAsia="仿宋_GB2312"/>
                <w:color w:val="000000"/>
                <w:sz w:val="18"/>
                <w:szCs w:val="18"/>
              </w:rPr>
            </w:pPr>
          </w:p>
        </w:tc>
        <w:tc>
          <w:tcPr>
            <w:tcW w:w="173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适合残疾人就业的公益性岗位开发及补贴</w:t>
            </w:r>
          </w:p>
        </w:tc>
        <w:tc>
          <w:tcPr>
            <w:tcW w:w="1843" w:type="dxa"/>
            <w:vMerge w:val="continue"/>
            <w:vAlign w:val="center"/>
          </w:tcPr>
          <w:p>
            <w:pPr>
              <w:jc w:val="center"/>
            </w:pPr>
          </w:p>
        </w:tc>
        <w:tc>
          <w:tcPr>
            <w:tcW w:w="2174" w:type="dxa"/>
            <w:vMerge w:val="continue"/>
            <w:vAlign w:val="center"/>
          </w:tcPr>
          <w:p>
            <w:pPr>
              <w:rPr>
                <w:rFonts w:ascii="仿宋_GB2312" w:hAnsi="宋体" w:eastAsia="仿宋_GB2312"/>
                <w:color w:val="000000"/>
                <w:sz w:val="18"/>
                <w:szCs w:val="18"/>
              </w:rPr>
            </w:pPr>
          </w:p>
        </w:tc>
        <w:tc>
          <w:tcPr>
            <w:tcW w:w="1424" w:type="dxa"/>
            <w:vMerge w:val="continue"/>
            <w:vAlign w:val="center"/>
          </w:tcPr>
          <w:p/>
        </w:tc>
        <w:tc>
          <w:tcPr>
            <w:tcW w:w="1080" w:type="dxa"/>
            <w:vMerge w:val="continue"/>
            <w:vAlign w:val="center"/>
          </w:tcPr>
          <w:p>
            <w:pPr>
              <w:rPr>
                <w:rFonts w:ascii="仿宋_GB2312" w:hAnsi="宋体" w:eastAsia="仿宋_GB2312"/>
                <w:color w:val="000000"/>
                <w:sz w:val="18"/>
                <w:szCs w:val="18"/>
              </w:rPr>
            </w:pPr>
          </w:p>
        </w:tc>
        <w:tc>
          <w:tcPr>
            <w:tcW w:w="2146" w:type="dxa"/>
            <w:vMerge w:val="continue"/>
            <w:vAlign w:val="center"/>
          </w:tcPr>
          <w:p>
            <w:pPr>
              <w:rPr>
                <w:rFonts w:ascii="仿宋_GB2312" w:hAnsi="宋体" w:eastAsia="仿宋_GB2312"/>
                <w:color w:val="000000"/>
                <w:sz w:val="18"/>
                <w:szCs w:val="18"/>
              </w:rPr>
            </w:pPr>
          </w:p>
        </w:tc>
        <w:tc>
          <w:tcPr>
            <w:tcW w:w="62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40" w:type="dxa"/>
            <w:vAlign w:val="center"/>
          </w:tcPr>
          <w:p>
            <w:pPr>
              <w:rPr>
                <w:rFonts w:ascii="仿宋_GB2312" w:hAnsi="宋体" w:eastAsia="仿宋_GB2312"/>
                <w:color w:val="000000"/>
                <w:sz w:val="18"/>
                <w:szCs w:val="18"/>
              </w:rPr>
            </w:pPr>
          </w:p>
        </w:tc>
        <w:tc>
          <w:tcPr>
            <w:tcW w:w="64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2" w:type="dxa"/>
            <w:vAlign w:val="center"/>
          </w:tcPr>
          <w:p>
            <w:pPr>
              <w:rPr>
                <w:rFonts w:ascii="仿宋_GB2312" w:hAnsi="宋体" w:eastAsia="仿宋_GB2312"/>
                <w:color w:val="000000"/>
                <w:sz w:val="18"/>
                <w:szCs w:val="18"/>
              </w:rPr>
            </w:pPr>
          </w:p>
        </w:tc>
        <w:tc>
          <w:tcPr>
            <w:tcW w:w="632" w:type="dxa"/>
            <w:vAlign w:val="center"/>
          </w:tcPr>
          <w:p>
            <w:pPr>
              <w:rPr>
                <w:rFonts w:ascii="仿宋_GB2312" w:hAnsi="宋体" w:eastAsia="仿宋_GB2312"/>
                <w:color w:val="000000"/>
                <w:sz w:val="18"/>
                <w:szCs w:val="18"/>
              </w:rPr>
            </w:pPr>
          </w:p>
        </w:tc>
        <w:tc>
          <w:tcPr>
            <w:tcW w:w="507" w:type="dxa"/>
          </w:tcPr>
          <w:p>
            <w:pPr>
              <w:rPr>
                <w:rFonts w:ascii="仿宋_GB2312" w:hAnsi="宋体" w:eastAsia="仿宋_GB2312"/>
                <w:sz w:val="18"/>
                <w:szCs w:val="18"/>
              </w:rPr>
            </w:pPr>
          </w:p>
          <w:p>
            <w:r>
              <w:rPr>
                <w:rFonts w:hint="eastAsia" w:ascii="仿宋_GB2312" w:hAnsi="宋体" w:eastAsia="仿宋_GB2312"/>
                <w:sz w:val="18"/>
                <w:szCs w:val="18"/>
              </w:rPr>
              <w:t>√</w:t>
            </w:r>
          </w:p>
        </w:tc>
      </w:tr>
    </w:tbl>
    <w:p>
      <w:pPr>
        <w:pStyle w:val="2"/>
        <w:jc w:val="center"/>
        <w:rPr>
          <w:rFonts w:ascii="方正小标宋_GBK" w:hAnsi="方正小标宋_GBK" w:eastAsia="方正小标宋_GBK"/>
          <w:b w:val="0"/>
          <w:bCs w:val="0"/>
          <w:sz w:val="30"/>
        </w:rPr>
      </w:pPr>
      <w:bookmarkStart w:id="13" w:name="_Toc32568"/>
      <w:r>
        <w:rPr>
          <w:rFonts w:hint="eastAsia" w:ascii="方正小标宋_GBK" w:hAnsi="方正小标宋_GBK" w:eastAsia="方正小标宋_GBK"/>
          <w:b w:val="0"/>
          <w:bCs w:val="0"/>
          <w:sz w:val="30"/>
        </w:rPr>
        <w:t>（九）卫生健康领域基层政务公开标准目录</w:t>
      </w:r>
      <w:bookmarkEnd w:id="13"/>
    </w:p>
    <w:tbl>
      <w:tblPr>
        <w:tblStyle w:val="10"/>
        <w:tblW w:w="15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830"/>
        <w:gridCol w:w="693"/>
        <w:gridCol w:w="957"/>
        <w:gridCol w:w="2062"/>
        <w:gridCol w:w="2191"/>
        <w:gridCol w:w="1535"/>
        <w:gridCol w:w="1365"/>
        <w:gridCol w:w="1930"/>
        <w:gridCol w:w="556"/>
        <w:gridCol w:w="556"/>
        <w:gridCol w:w="556"/>
        <w:gridCol w:w="693"/>
        <w:gridCol w:w="62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55"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830" w:type="dxa"/>
            <w:vMerge w:val="restart"/>
            <w:vAlign w:val="center"/>
          </w:tcPr>
          <w:p>
            <w:pPr>
              <w:widowControl/>
              <w:ind w:left="67" w:leftChars="16" w:right="27" w:rightChars="13" w:hanging="33" w:hangingChars="15"/>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165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06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9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53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365"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3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12"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3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55" w:type="dxa"/>
            <w:vMerge w:val="continue"/>
            <w:vAlign w:val="center"/>
          </w:tcPr>
          <w:p>
            <w:pPr>
              <w:widowControl/>
              <w:jc w:val="left"/>
              <w:rPr>
                <w:rFonts w:ascii="Times New Roman" w:hAnsi="Times New Roman"/>
                <w:color w:val="000000"/>
                <w:kern w:val="0"/>
                <w:sz w:val="22"/>
              </w:rPr>
            </w:pPr>
          </w:p>
        </w:tc>
        <w:tc>
          <w:tcPr>
            <w:tcW w:w="830" w:type="dxa"/>
            <w:vMerge w:val="continue"/>
          </w:tcPr>
          <w:p>
            <w:pPr>
              <w:widowControl/>
              <w:ind w:left="67" w:leftChars="16" w:right="315" w:rightChars="150" w:hanging="33" w:hangingChars="15"/>
              <w:jc w:val="center"/>
              <w:rPr>
                <w:rFonts w:ascii="黑体" w:hAnsi="宋体" w:eastAsia="黑体" w:cs="宋体"/>
                <w:color w:val="000000"/>
                <w:kern w:val="0"/>
                <w:sz w:val="22"/>
              </w:rPr>
            </w:pPr>
          </w:p>
        </w:tc>
        <w:tc>
          <w:tcPr>
            <w:tcW w:w="69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5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062" w:type="dxa"/>
            <w:vMerge w:val="continue"/>
            <w:vAlign w:val="center"/>
          </w:tcPr>
          <w:p>
            <w:pPr>
              <w:widowControl/>
              <w:jc w:val="left"/>
              <w:rPr>
                <w:rFonts w:ascii="黑体" w:hAnsi="宋体" w:eastAsia="黑体" w:cs="宋体"/>
                <w:color w:val="000000"/>
                <w:kern w:val="0"/>
                <w:sz w:val="22"/>
              </w:rPr>
            </w:pPr>
          </w:p>
        </w:tc>
        <w:tc>
          <w:tcPr>
            <w:tcW w:w="2191" w:type="dxa"/>
            <w:vMerge w:val="continue"/>
            <w:vAlign w:val="center"/>
          </w:tcPr>
          <w:p>
            <w:pPr>
              <w:widowControl/>
              <w:jc w:val="left"/>
              <w:rPr>
                <w:rFonts w:ascii="黑体" w:hAnsi="宋体" w:eastAsia="黑体" w:cs="宋体"/>
                <w:color w:val="000000"/>
                <w:kern w:val="0"/>
                <w:sz w:val="22"/>
              </w:rPr>
            </w:pPr>
          </w:p>
        </w:tc>
        <w:tc>
          <w:tcPr>
            <w:tcW w:w="1535" w:type="dxa"/>
            <w:vMerge w:val="continue"/>
            <w:vAlign w:val="center"/>
          </w:tcPr>
          <w:p>
            <w:pPr>
              <w:widowControl/>
              <w:jc w:val="left"/>
              <w:rPr>
                <w:rFonts w:ascii="黑体" w:hAnsi="宋体" w:eastAsia="黑体" w:cs="宋体"/>
                <w:color w:val="000000"/>
                <w:kern w:val="0"/>
                <w:sz w:val="22"/>
              </w:rPr>
            </w:pPr>
          </w:p>
        </w:tc>
        <w:tc>
          <w:tcPr>
            <w:tcW w:w="1365" w:type="dxa"/>
            <w:vMerge w:val="continue"/>
            <w:vAlign w:val="center"/>
          </w:tcPr>
          <w:p>
            <w:pPr>
              <w:widowControl/>
              <w:jc w:val="left"/>
              <w:rPr>
                <w:rFonts w:ascii="黑体" w:hAnsi="宋体" w:eastAsia="黑体" w:cs="宋体"/>
                <w:color w:val="000000"/>
                <w:kern w:val="0"/>
                <w:sz w:val="22"/>
              </w:rPr>
            </w:pPr>
          </w:p>
        </w:tc>
        <w:tc>
          <w:tcPr>
            <w:tcW w:w="1930" w:type="dxa"/>
            <w:vMerge w:val="continue"/>
            <w:vAlign w:val="center"/>
          </w:tcPr>
          <w:p>
            <w:pPr>
              <w:widowControl/>
              <w:jc w:val="left"/>
              <w:rPr>
                <w:rFonts w:ascii="黑体" w:hAnsi="宋体" w:eastAsia="黑体" w:cs="宋体"/>
                <w:kern w:val="0"/>
                <w:sz w:val="22"/>
              </w:rPr>
            </w:pPr>
          </w:p>
        </w:tc>
        <w:tc>
          <w:tcPr>
            <w:tcW w:w="5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9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2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1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555" w:type="dxa"/>
            <w:vAlign w:val="center"/>
          </w:tcPr>
          <w:p>
            <w:pPr>
              <w:jc w:val="center"/>
              <w:rPr>
                <w:rFonts w:ascii="仿宋_GB2312" w:hAnsi="宋体" w:eastAsia="仿宋_GB2312"/>
                <w:color w:val="000000"/>
                <w:sz w:val="18"/>
                <w:szCs w:val="18"/>
              </w:rPr>
            </w:pPr>
            <w:bookmarkStart w:id="14" w:name="_Hlk54855899"/>
            <w:r>
              <w:rPr>
                <w:rFonts w:ascii="仿宋_GB2312" w:hAnsi="宋体" w:eastAsia="仿宋_GB2312"/>
                <w:color w:val="000000"/>
                <w:sz w:val="18"/>
                <w:szCs w:val="18"/>
              </w:rPr>
              <w:t>1</w:t>
            </w:r>
          </w:p>
        </w:tc>
        <w:tc>
          <w:tcPr>
            <w:tcW w:w="830" w:type="dxa"/>
            <w:vMerge w:val="restart"/>
            <w:vAlign w:val="center"/>
          </w:tcPr>
          <w:p>
            <w:pPr>
              <w:ind w:left="61" w:leftChars="16" w:right="170" w:rightChars="81" w:hanging="27" w:hangingChars="15"/>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w:t>
            </w:r>
          </w:p>
          <w:p>
            <w:pPr>
              <w:ind w:left="61" w:leftChars="16" w:right="185" w:rightChars="88" w:hanging="27" w:hangingChars="15"/>
              <w:jc w:val="center"/>
              <w:rPr>
                <w:rFonts w:ascii="仿宋_GB2312" w:hAnsi="宋体" w:eastAsia="仿宋_GB2312"/>
                <w:color w:val="000000"/>
                <w:sz w:val="18"/>
                <w:szCs w:val="18"/>
              </w:rPr>
            </w:pPr>
          </w:p>
        </w:tc>
        <w:tc>
          <w:tcPr>
            <w:tcW w:w="69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9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再生育申请</w:t>
            </w:r>
          </w:p>
        </w:tc>
        <w:tc>
          <w:tcPr>
            <w:tcW w:w="2062" w:type="dxa"/>
            <w:vMerge w:val="restart"/>
            <w:vAlign w:val="center"/>
          </w:tcPr>
          <w:p>
            <w:pPr>
              <w:rPr>
                <w:rFonts w:ascii="仿宋_GB2312" w:hAnsi="宋体" w:eastAsia="仿宋_GB2312"/>
                <w:color w:val="000000"/>
                <w:sz w:val="18"/>
                <w:szCs w:val="18"/>
              </w:rPr>
            </w:pPr>
            <w:r>
              <w:rPr>
                <w:rFonts w:ascii="仿宋_GB2312" w:hAnsi="宋体" w:eastAsia="仿宋_GB2312"/>
                <w:color w:val="000000"/>
                <w:sz w:val="18"/>
                <w:szCs w:val="18"/>
              </w:rPr>
              <w:t>受理地点及时间</w:t>
            </w:r>
          </w:p>
          <w:p>
            <w:pPr>
              <w:rPr>
                <w:rFonts w:ascii="仿宋_GB2312" w:hAnsi="宋体" w:eastAsia="仿宋_GB2312"/>
                <w:color w:val="000000"/>
                <w:sz w:val="18"/>
                <w:szCs w:val="18"/>
              </w:rPr>
            </w:pPr>
            <w:r>
              <w:rPr>
                <w:rFonts w:ascii="仿宋_GB2312" w:hAnsi="宋体" w:eastAsia="仿宋_GB2312"/>
                <w:color w:val="000000"/>
                <w:sz w:val="18"/>
                <w:szCs w:val="18"/>
              </w:rPr>
              <w:t>受理条件</w:t>
            </w:r>
          </w:p>
          <w:p>
            <w:pPr>
              <w:rPr>
                <w:rFonts w:ascii="仿宋_GB2312" w:hAnsi="宋体" w:eastAsia="仿宋_GB2312"/>
                <w:color w:val="000000"/>
                <w:sz w:val="18"/>
                <w:szCs w:val="18"/>
              </w:rPr>
            </w:pPr>
            <w:r>
              <w:rPr>
                <w:rFonts w:ascii="仿宋_GB2312" w:hAnsi="宋体" w:eastAsia="仿宋_GB2312"/>
                <w:color w:val="000000"/>
                <w:sz w:val="18"/>
                <w:szCs w:val="18"/>
              </w:rPr>
              <w:t>申请材料</w:t>
            </w:r>
          </w:p>
          <w:p>
            <w:pPr>
              <w:rPr>
                <w:rFonts w:ascii="仿宋_GB2312" w:hAnsi="宋体" w:eastAsia="仿宋_GB2312"/>
                <w:color w:val="000000"/>
                <w:sz w:val="18"/>
                <w:szCs w:val="18"/>
              </w:rPr>
            </w:pPr>
            <w:r>
              <w:rPr>
                <w:rFonts w:ascii="仿宋_GB2312" w:hAnsi="宋体" w:eastAsia="仿宋_GB2312"/>
                <w:color w:val="000000"/>
                <w:sz w:val="18"/>
                <w:szCs w:val="18"/>
              </w:rPr>
              <w:t>办理流程</w:t>
            </w:r>
          </w:p>
          <w:p>
            <w:pPr>
              <w:rPr>
                <w:rFonts w:ascii="仿宋_GB2312" w:hAnsi="宋体" w:eastAsia="仿宋_GB2312"/>
                <w:color w:val="000000"/>
                <w:sz w:val="18"/>
                <w:szCs w:val="18"/>
              </w:rPr>
            </w:pPr>
            <w:r>
              <w:rPr>
                <w:rFonts w:ascii="仿宋_GB2312" w:hAnsi="宋体" w:eastAsia="仿宋_GB2312"/>
                <w:color w:val="000000"/>
                <w:sz w:val="18"/>
                <w:szCs w:val="18"/>
              </w:rPr>
              <w:t>咨询方式</w:t>
            </w:r>
          </w:p>
          <w:p>
            <w:pPr>
              <w:rPr>
                <w:rFonts w:ascii="仿宋_GB2312" w:hAnsi="宋体" w:eastAsia="仿宋_GB2312"/>
                <w:color w:val="000000"/>
                <w:sz w:val="18"/>
                <w:szCs w:val="18"/>
              </w:rPr>
            </w:pPr>
            <w:r>
              <w:rPr>
                <w:rFonts w:ascii="仿宋_GB2312" w:hAnsi="宋体" w:eastAsia="仿宋_GB2312"/>
                <w:color w:val="000000"/>
                <w:sz w:val="18"/>
                <w:szCs w:val="18"/>
              </w:rPr>
              <w:t>监督投诉方式</w:t>
            </w:r>
          </w:p>
          <w:p>
            <w:pPr>
              <w:rPr>
                <w:rFonts w:ascii="仿宋_GB2312" w:hAnsi="宋体" w:eastAsia="仿宋_GB2312"/>
                <w:color w:val="000000"/>
                <w:sz w:val="18"/>
                <w:szCs w:val="18"/>
              </w:rPr>
            </w:pPr>
          </w:p>
        </w:tc>
        <w:tc>
          <w:tcPr>
            <w:tcW w:w="219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《中华人民共和国人口与计划生育法》</w:t>
            </w:r>
          </w:p>
        </w:tc>
        <w:tc>
          <w:tcPr>
            <w:tcW w:w="1535"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信息形成或变更之日起15个工作日内</w:t>
            </w:r>
          </w:p>
        </w:tc>
        <w:tc>
          <w:tcPr>
            <w:tcW w:w="1365" w:type="dxa"/>
            <w:vMerge w:val="restart"/>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930" w:type="dxa"/>
            <w:vMerge w:val="restart"/>
            <w:vAlign w:val="center"/>
          </w:tcPr>
          <w:p>
            <w:pPr>
              <w:rPr>
                <w:rFonts w:hint="eastAsia" w:ascii="仿宋_GB2312" w:hAnsi="宋体" w:eastAsia="仿宋_GB2312"/>
                <w:color w:val="000000" w:themeColor="text1"/>
                <w:sz w:val="18"/>
                <w:szCs w:val="18"/>
                <w:lang w:eastAsia="zh-CN"/>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■党群服务中心                                                                                                                                                                                                                                                                                                                                                                                                              </w:t>
            </w:r>
          </w:p>
          <w:p>
            <w:pPr>
              <w:rPr>
                <w:rFonts w:ascii="仿宋_GB2312" w:hAnsi="宋体" w:eastAsia="仿宋_GB2312"/>
                <w:color w:val="000000" w:themeColor="text1"/>
                <w:sz w:val="18"/>
                <w:szCs w:val="18"/>
                <w14:textFill>
                  <w14:solidFill>
                    <w14:schemeClr w14:val="tx1"/>
                  </w14:solidFill>
                </w14:textFill>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6" w:type="dxa"/>
            <w:vAlign w:val="center"/>
          </w:tcPr>
          <w:p>
            <w:pPr>
              <w:jc w:val="center"/>
              <w:rPr>
                <w:rFonts w:ascii="仿宋_GB2312" w:hAnsi="宋体" w:eastAsia="仿宋_GB2312"/>
                <w:color w:val="000000"/>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3" w:type="dxa"/>
            <w:vAlign w:val="center"/>
          </w:tcPr>
          <w:p>
            <w:pPr>
              <w:jc w:val="center"/>
              <w:rPr>
                <w:rFonts w:ascii="仿宋_GB2312" w:hAnsi="宋体" w:eastAsia="仿宋_GB2312"/>
                <w:color w:val="000000"/>
                <w:sz w:val="18"/>
                <w:szCs w:val="18"/>
              </w:rPr>
            </w:pPr>
          </w:p>
        </w:tc>
        <w:tc>
          <w:tcPr>
            <w:tcW w:w="621" w:type="dxa"/>
            <w:vAlign w:val="center"/>
          </w:tcPr>
          <w:p>
            <w:pPr>
              <w:jc w:val="center"/>
              <w:rPr>
                <w:rFonts w:ascii="仿宋_GB2312" w:hAnsi="宋体" w:eastAsia="仿宋_GB2312"/>
                <w:color w:val="000000"/>
                <w:sz w:val="18"/>
                <w:szCs w:val="18"/>
              </w:rPr>
            </w:pPr>
          </w:p>
        </w:tc>
        <w:tc>
          <w:tcPr>
            <w:tcW w:w="719" w:type="dxa"/>
            <w:vAlign w:val="center"/>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bookmark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555" w:type="dxa"/>
            <w:vAlign w:val="center"/>
          </w:tcPr>
          <w:p>
            <w:pPr>
              <w:jc w:val="center"/>
              <w:rPr>
                <w:rFonts w:ascii="仿宋_GB2312" w:hAnsi="宋体" w:eastAsia="仿宋_GB2312"/>
                <w:color w:val="000000"/>
                <w:sz w:val="18"/>
                <w:szCs w:val="18"/>
              </w:rPr>
            </w:pPr>
            <w:bookmarkStart w:id="15" w:name="_Hlk54856199"/>
            <w:r>
              <w:rPr>
                <w:rFonts w:ascii="仿宋_GB2312" w:hAnsi="宋体" w:eastAsia="仿宋_GB2312"/>
                <w:color w:val="000000"/>
                <w:sz w:val="18"/>
                <w:szCs w:val="18"/>
              </w:rPr>
              <w:t>2</w:t>
            </w:r>
          </w:p>
        </w:tc>
        <w:tc>
          <w:tcPr>
            <w:tcW w:w="830" w:type="dxa"/>
            <w:vMerge w:val="continue"/>
            <w:vAlign w:val="center"/>
          </w:tcPr>
          <w:p>
            <w:pPr>
              <w:ind w:left="61" w:leftChars="16" w:right="185" w:rightChars="88" w:hanging="27" w:hangingChars="15"/>
              <w:jc w:val="center"/>
              <w:rPr>
                <w:rFonts w:ascii="仿宋_GB2312" w:hAnsi="宋体" w:eastAsia="仿宋_GB2312"/>
                <w:color w:val="000000"/>
                <w:sz w:val="18"/>
                <w:szCs w:val="18"/>
              </w:rPr>
            </w:pPr>
          </w:p>
        </w:tc>
        <w:tc>
          <w:tcPr>
            <w:tcW w:w="69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9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独生子女父母奖励扶助</w:t>
            </w:r>
          </w:p>
        </w:tc>
        <w:tc>
          <w:tcPr>
            <w:tcW w:w="2062" w:type="dxa"/>
            <w:vMerge w:val="continue"/>
            <w:vAlign w:val="center"/>
          </w:tcPr>
          <w:p>
            <w:pPr>
              <w:rPr>
                <w:rFonts w:ascii="仿宋_GB2312" w:hAnsi="宋体" w:eastAsia="仿宋_GB2312"/>
                <w:color w:val="000000"/>
                <w:sz w:val="18"/>
                <w:szCs w:val="18"/>
              </w:rPr>
            </w:pPr>
          </w:p>
        </w:tc>
        <w:tc>
          <w:tcPr>
            <w:tcW w:w="219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《中华人民共和国人口与计划生育法》</w:t>
            </w:r>
          </w:p>
        </w:tc>
        <w:tc>
          <w:tcPr>
            <w:tcW w:w="153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一年一次</w:t>
            </w:r>
          </w:p>
        </w:tc>
        <w:tc>
          <w:tcPr>
            <w:tcW w:w="1365" w:type="dxa"/>
            <w:vMerge w:val="continue"/>
            <w:vAlign w:val="center"/>
          </w:tcPr>
          <w:p>
            <w:pPr>
              <w:rPr>
                <w:rFonts w:ascii="仿宋_GB2312" w:hAnsi="宋体" w:eastAsia="仿宋_GB2312"/>
                <w:color w:val="FF0000"/>
                <w:sz w:val="18"/>
                <w:szCs w:val="18"/>
              </w:rPr>
            </w:pPr>
          </w:p>
        </w:tc>
        <w:tc>
          <w:tcPr>
            <w:tcW w:w="1930" w:type="dxa"/>
            <w:vMerge w:val="continue"/>
            <w:vAlign w:val="center"/>
          </w:tcPr>
          <w:p>
            <w:pPr>
              <w:rPr>
                <w:rFonts w:ascii="仿宋_GB2312" w:hAnsi="宋体" w:eastAsia="仿宋_GB2312"/>
                <w:color w:val="FF0000"/>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6" w:type="dxa"/>
            <w:vAlign w:val="center"/>
          </w:tcPr>
          <w:p>
            <w:pPr>
              <w:jc w:val="center"/>
              <w:rPr>
                <w:rFonts w:ascii="仿宋_GB2312" w:hAnsi="宋体" w:eastAsia="仿宋_GB2312"/>
                <w:color w:val="000000"/>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3" w:type="dxa"/>
            <w:vAlign w:val="center"/>
          </w:tcPr>
          <w:p>
            <w:pPr>
              <w:jc w:val="center"/>
              <w:rPr>
                <w:rFonts w:ascii="仿宋_GB2312" w:hAnsi="宋体" w:eastAsia="仿宋_GB2312"/>
                <w:color w:val="000000"/>
                <w:sz w:val="18"/>
                <w:szCs w:val="18"/>
              </w:rPr>
            </w:pPr>
          </w:p>
        </w:tc>
        <w:tc>
          <w:tcPr>
            <w:tcW w:w="621" w:type="dxa"/>
            <w:vAlign w:val="center"/>
          </w:tcPr>
          <w:p>
            <w:pPr>
              <w:jc w:val="center"/>
              <w:rPr>
                <w:rFonts w:ascii="仿宋_GB2312" w:hAnsi="宋体" w:eastAsia="仿宋_GB2312"/>
                <w:color w:val="000000"/>
                <w:sz w:val="18"/>
                <w:szCs w:val="18"/>
              </w:rPr>
            </w:pPr>
          </w:p>
        </w:tc>
        <w:tc>
          <w:tcPr>
            <w:tcW w:w="719" w:type="dxa"/>
            <w:vAlign w:val="center"/>
          </w:tcPr>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5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830" w:type="dxa"/>
            <w:vMerge w:val="continue"/>
            <w:vAlign w:val="center"/>
          </w:tcPr>
          <w:p>
            <w:pPr>
              <w:ind w:left="61" w:leftChars="16" w:right="185" w:rightChars="88" w:hanging="27" w:hangingChars="15"/>
              <w:jc w:val="center"/>
              <w:rPr>
                <w:rFonts w:ascii="仿宋_GB2312" w:hAnsi="宋体" w:eastAsia="仿宋_GB2312"/>
                <w:color w:val="000000"/>
                <w:sz w:val="18"/>
                <w:szCs w:val="18"/>
              </w:rPr>
            </w:pPr>
          </w:p>
        </w:tc>
        <w:tc>
          <w:tcPr>
            <w:tcW w:w="69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957"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出具流 动人口 婚育证 明</w:t>
            </w:r>
          </w:p>
        </w:tc>
        <w:tc>
          <w:tcPr>
            <w:tcW w:w="2062" w:type="dxa"/>
            <w:vMerge w:val="continue"/>
            <w:vAlign w:val="center"/>
          </w:tcPr>
          <w:p>
            <w:pPr>
              <w:rPr>
                <w:rFonts w:ascii="仿宋_GB2312" w:hAnsi="宋体" w:eastAsia="仿宋_GB2312"/>
                <w:color w:val="000000"/>
                <w:sz w:val="18"/>
                <w:szCs w:val="18"/>
              </w:rPr>
            </w:pPr>
          </w:p>
        </w:tc>
        <w:tc>
          <w:tcPr>
            <w:tcW w:w="219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《中华人民共和国人口与计划生育法》</w:t>
            </w:r>
          </w:p>
        </w:tc>
        <w:tc>
          <w:tcPr>
            <w:tcW w:w="1535"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信息形成或变更之日起20个工作日内</w:t>
            </w:r>
          </w:p>
        </w:tc>
        <w:tc>
          <w:tcPr>
            <w:tcW w:w="1365" w:type="dxa"/>
            <w:vMerge w:val="continue"/>
            <w:vAlign w:val="center"/>
          </w:tcPr>
          <w:p>
            <w:pPr>
              <w:rPr>
                <w:rFonts w:ascii="仿宋_GB2312" w:hAnsi="宋体" w:eastAsia="仿宋_GB2312"/>
                <w:color w:val="FF0000"/>
                <w:sz w:val="18"/>
                <w:szCs w:val="18"/>
              </w:rPr>
            </w:pPr>
          </w:p>
        </w:tc>
        <w:tc>
          <w:tcPr>
            <w:tcW w:w="1930" w:type="dxa"/>
            <w:vMerge w:val="continue"/>
            <w:vAlign w:val="center"/>
          </w:tcPr>
          <w:p>
            <w:pPr>
              <w:rPr>
                <w:rFonts w:ascii="仿宋_GB2312" w:hAnsi="宋体" w:eastAsia="仿宋_GB2312"/>
                <w:color w:val="FF0000"/>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6" w:type="dxa"/>
            <w:vAlign w:val="center"/>
          </w:tcPr>
          <w:p>
            <w:pPr>
              <w:jc w:val="center"/>
              <w:rPr>
                <w:rFonts w:ascii="仿宋_GB2312" w:hAnsi="宋体" w:eastAsia="仿宋_GB2312"/>
                <w:color w:val="000000"/>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3" w:type="dxa"/>
            <w:vAlign w:val="center"/>
          </w:tcPr>
          <w:p>
            <w:pPr>
              <w:jc w:val="center"/>
              <w:rPr>
                <w:rFonts w:ascii="仿宋_GB2312" w:hAnsi="宋体" w:eastAsia="仿宋_GB2312"/>
                <w:color w:val="000000"/>
                <w:sz w:val="18"/>
                <w:szCs w:val="18"/>
              </w:rPr>
            </w:pPr>
          </w:p>
        </w:tc>
        <w:tc>
          <w:tcPr>
            <w:tcW w:w="621" w:type="dxa"/>
            <w:vAlign w:val="center"/>
          </w:tcPr>
          <w:p>
            <w:pPr>
              <w:jc w:val="center"/>
              <w:rPr>
                <w:rFonts w:ascii="仿宋_GB2312" w:hAnsi="宋体" w:eastAsia="仿宋_GB2312"/>
                <w:color w:val="000000"/>
                <w:sz w:val="18"/>
                <w:szCs w:val="18"/>
              </w:rPr>
            </w:pPr>
          </w:p>
        </w:tc>
        <w:tc>
          <w:tcPr>
            <w:tcW w:w="719" w:type="dxa"/>
            <w:vAlign w:val="center"/>
          </w:tcPr>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5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830" w:type="dxa"/>
            <w:vMerge w:val="continue"/>
            <w:vAlign w:val="center"/>
          </w:tcPr>
          <w:p>
            <w:pPr>
              <w:ind w:left="61" w:leftChars="16" w:right="185" w:rightChars="88" w:hanging="27" w:hangingChars="15"/>
              <w:jc w:val="center"/>
              <w:rPr>
                <w:rFonts w:ascii="仿宋_GB2312" w:hAnsi="宋体" w:eastAsia="仿宋_GB2312"/>
                <w:color w:val="000000"/>
                <w:sz w:val="18"/>
                <w:szCs w:val="18"/>
              </w:rPr>
            </w:pPr>
          </w:p>
        </w:tc>
        <w:tc>
          <w:tcPr>
            <w:tcW w:w="69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9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一、二孩生育登记</w:t>
            </w:r>
          </w:p>
        </w:tc>
        <w:tc>
          <w:tcPr>
            <w:tcW w:w="2062" w:type="dxa"/>
            <w:vMerge w:val="continue"/>
            <w:vAlign w:val="center"/>
          </w:tcPr>
          <w:p>
            <w:pPr>
              <w:rPr>
                <w:rFonts w:ascii="仿宋_GB2312" w:hAnsi="宋体" w:eastAsia="仿宋_GB2312"/>
                <w:color w:val="000000"/>
                <w:sz w:val="18"/>
                <w:szCs w:val="18"/>
              </w:rPr>
            </w:pPr>
          </w:p>
        </w:tc>
        <w:tc>
          <w:tcPr>
            <w:tcW w:w="2191" w:type="dxa"/>
            <w:vAlign w:val="center"/>
          </w:tcPr>
          <w:p>
            <w:pPr>
              <w:rPr>
                <w:rFonts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《中华人民共和国人口与计划生育法》</w:t>
            </w:r>
          </w:p>
        </w:tc>
        <w:tc>
          <w:tcPr>
            <w:tcW w:w="1535"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信息形成或变更之日起20个工作日内</w:t>
            </w:r>
          </w:p>
        </w:tc>
        <w:tc>
          <w:tcPr>
            <w:tcW w:w="1365" w:type="dxa"/>
            <w:vMerge w:val="continue"/>
            <w:vAlign w:val="center"/>
          </w:tcPr>
          <w:p>
            <w:pPr>
              <w:rPr>
                <w:rFonts w:ascii="仿宋_GB2312" w:hAnsi="宋体" w:eastAsia="仿宋_GB2312"/>
                <w:color w:val="FF0000"/>
                <w:sz w:val="18"/>
                <w:szCs w:val="18"/>
              </w:rPr>
            </w:pPr>
          </w:p>
        </w:tc>
        <w:tc>
          <w:tcPr>
            <w:tcW w:w="1930" w:type="dxa"/>
            <w:vMerge w:val="continue"/>
            <w:vAlign w:val="center"/>
          </w:tcPr>
          <w:p>
            <w:pPr>
              <w:rPr>
                <w:rFonts w:ascii="仿宋_GB2312" w:hAnsi="宋体" w:eastAsia="仿宋_GB2312"/>
                <w:color w:val="FF0000"/>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6" w:type="dxa"/>
            <w:vAlign w:val="center"/>
          </w:tcPr>
          <w:p>
            <w:pPr>
              <w:jc w:val="center"/>
              <w:rPr>
                <w:rFonts w:ascii="仿宋_GB2312" w:hAnsi="宋体" w:eastAsia="仿宋_GB2312"/>
                <w:color w:val="000000"/>
                <w:sz w:val="18"/>
                <w:szCs w:val="18"/>
              </w:rPr>
            </w:pPr>
          </w:p>
        </w:tc>
        <w:tc>
          <w:tcPr>
            <w:tcW w:w="556"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3" w:type="dxa"/>
            <w:vAlign w:val="center"/>
          </w:tcPr>
          <w:p>
            <w:pPr>
              <w:jc w:val="center"/>
              <w:rPr>
                <w:rFonts w:ascii="仿宋_GB2312" w:hAnsi="宋体" w:eastAsia="仿宋_GB2312"/>
                <w:color w:val="000000"/>
                <w:sz w:val="18"/>
                <w:szCs w:val="18"/>
              </w:rPr>
            </w:pPr>
          </w:p>
        </w:tc>
        <w:tc>
          <w:tcPr>
            <w:tcW w:w="621" w:type="dxa"/>
            <w:vAlign w:val="center"/>
          </w:tcPr>
          <w:p>
            <w:pPr>
              <w:jc w:val="center"/>
              <w:rPr>
                <w:rFonts w:ascii="仿宋_GB2312" w:hAnsi="宋体" w:eastAsia="仿宋_GB2312"/>
                <w:color w:val="000000"/>
                <w:sz w:val="18"/>
                <w:szCs w:val="18"/>
              </w:rPr>
            </w:pPr>
          </w:p>
        </w:tc>
        <w:tc>
          <w:tcPr>
            <w:tcW w:w="719" w:type="dxa"/>
            <w:vAlign w:val="center"/>
          </w:tcPr>
          <w:p>
            <w:pPr>
              <w:ind w:right="900" w:firstLine="180" w:firstLineChars="100"/>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5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830" w:type="dxa"/>
            <w:vMerge w:val="continue"/>
            <w:vAlign w:val="center"/>
          </w:tcPr>
          <w:p>
            <w:pPr>
              <w:ind w:left="61" w:leftChars="16" w:right="185" w:rightChars="88" w:hanging="27" w:hangingChars="15"/>
              <w:jc w:val="center"/>
              <w:rPr>
                <w:rFonts w:ascii="仿宋_GB2312" w:hAnsi="宋体" w:eastAsia="仿宋_GB2312"/>
                <w:color w:val="000000"/>
                <w:sz w:val="18"/>
                <w:szCs w:val="18"/>
              </w:rPr>
            </w:pPr>
          </w:p>
        </w:tc>
        <w:tc>
          <w:tcPr>
            <w:tcW w:w="69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9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计划生育关系迁入、迁出</w:t>
            </w:r>
          </w:p>
        </w:tc>
        <w:tc>
          <w:tcPr>
            <w:tcW w:w="2062" w:type="dxa"/>
            <w:vMerge w:val="continue"/>
            <w:vAlign w:val="center"/>
          </w:tcPr>
          <w:p>
            <w:pPr>
              <w:rPr>
                <w:rFonts w:ascii="仿宋_GB2312" w:hAnsi="宋体" w:eastAsia="仿宋_GB2312"/>
                <w:color w:val="000000"/>
                <w:sz w:val="18"/>
                <w:szCs w:val="18"/>
              </w:rPr>
            </w:pPr>
          </w:p>
        </w:tc>
        <w:tc>
          <w:tcPr>
            <w:tcW w:w="219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《中华人民共和国人口与计划生育法》</w:t>
            </w:r>
          </w:p>
        </w:tc>
        <w:tc>
          <w:tcPr>
            <w:tcW w:w="1535"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信息形成或变更之日起20个工作日内</w:t>
            </w:r>
          </w:p>
        </w:tc>
        <w:tc>
          <w:tcPr>
            <w:tcW w:w="1365" w:type="dxa"/>
            <w:vMerge w:val="continue"/>
            <w:vAlign w:val="center"/>
          </w:tcPr>
          <w:p>
            <w:pPr>
              <w:rPr>
                <w:rFonts w:ascii="仿宋_GB2312" w:hAnsi="宋体" w:eastAsia="仿宋_GB2312"/>
                <w:color w:val="FF0000"/>
                <w:sz w:val="18"/>
                <w:szCs w:val="18"/>
              </w:rPr>
            </w:pPr>
          </w:p>
        </w:tc>
        <w:tc>
          <w:tcPr>
            <w:tcW w:w="1930" w:type="dxa"/>
            <w:vMerge w:val="continue"/>
            <w:vAlign w:val="center"/>
          </w:tcPr>
          <w:p>
            <w:pPr>
              <w:rPr>
                <w:rFonts w:ascii="仿宋_GB2312" w:hAnsi="宋体" w:eastAsia="仿宋_GB2312"/>
                <w:color w:val="FF0000"/>
                <w:sz w:val="18"/>
                <w:szCs w:val="18"/>
              </w:rPr>
            </w:pPr>
          </w:p>
        </w:tc>
        <w:tc>
          <w:tcPr>
            <w:tcW w:w="5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6" w:type="dxa"/>
            <w:vAlign w:val="center"/>
          </w:tcPr>
          <w:p>
            <w:pPr>
              <w:rPr>
                <w:rFonts w:ascii="仿宋_GB2312" w:hAnsi="宋体" w:eastAsia="仿宋_GB2312"/>
                <w:color w:val="000000"/>
                <w:sz w:val="18"/>
                <w:szCs w:val="18"/>
              </w:rPr>
            </w:pPr>
          </w:p>
        </w:tc>
        <w:tc>
          <w:tcPr>
            <w:tcW w:w="5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3" w:type="dxa"/>
            <w:vAlign w:val="center"/>
          </w:tcPr>
          <w:p>
            <w:pPr>
              <w:rPr>
                <w:rFonts w:ascii="仿宋_GB2312" w:hAnsi="宋体" w:eastAsia="仿宋_GB2312"/>
                <w:color w:val="000000"/>
                <w:sz w:val="18"/>
                <w:szCs w:val="18"/>
              </w:rPr>
            </w:pPr>
          </w:p>
        </w:tc>
        <w:tc>
          <w:tcPr>
            <w:tcW w:w="621" w:type="dxa"/>
            <w:vAlign w:val="center"/>
          </w:tcPr>
          <w:p>
            <w:pPr>
              <w:rPr>
                <w:rFonts w:ascii="仿宋_GB2312" w:hAnsi="宋体" w:eastAsia="仿宋_GB2312"/>
                <w:color w:val="000000"/>
                <w:sz w:val="18"/>
                <w:szCs w:val="18"/>
              </w:rPr>
            </w:pPr>
          </w:p>
        </w:tc>
        <w:tc>
          <w:tcPr>
            <w:tcW w:w="719" w:type="dxa"/>
            <w:vAlign w:val="center"/>
          </w:tcPr>
          <w:p>
            <w:pPr>
              <w:jc w:val="cente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55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830" w:type="dxa"/>
            <w:vMerge w:val="continue"/>
            <w:vAlign w:val="center"/>
          </w:tcPr>
          <w:p>
            <w:pPr>
              <w:ind w:left="61" w:leftChars="16" w:right="185" w:rightChars="88" w:hanging="27" w:hangingChars="15"/>
              <w:jc w:val="center"/>
              <w:rPr>
                <w:rFonts w:ascii="仿宋_GB2312" w:hAnsi="宋体" w:eastAsia="仿宋_GB2312"/>
                <w:color w:val="000000"/>
                <w:sz w:val="18"/>
                <w:szCs w:val="18"/>
              </w:rPr>
            </w:pPr>
          </w:p>
        </w:tc>
        <w:tc>
          <w:tcPr>
            <w:tcW w:w="693"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公共服务</w:t>
            </w:r>
          </w:p>
        </w:tc>
        <w:tc>
          <w:tcPr>
            <w:tcW w:w="957"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计划生育家庭特别扶助</w:t>
            </w:r>
          </w:p>
        </w:tc>
        <w:tc>
          <w:tcPr>
            <w:tcW w:w="2062" w:type="dxa"/>
            <w:vMerge w:val="continue"/>
            <w:vAlign w:val="center"/>
          </w:tcPr>
          <w:p>
            <w:pPr>
              <w:rPr>
                <w:rFonts w:ascii="仿宋_GB2312" w:hAnsi="宋体" w:eastAsia="仿宋_GB2312"/>
                <w:color w:val="000000"/>
                <w:sz w:val="18"/>
                <w:szCs w:val="18"/>
              </w:rPr>
            </w:pPr>
          </w:p>
        </w:tc>
        <w:tc>
          <w:tcPr>
            <w:tcW w:w="219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《中华人民共和国人口与计划生育法》</w:t>
            </w:r>
          </w:p>
        </w:tc>
        <w:tc>
          <w:tcPr>
            <w:tcW w:w="153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一年一次</w:t>
            </w:r>
          </w:p>
        </w:tc>
        <w:tc>
          <w:tcPr>
            <w:tcW w:w="1365" w:type="dxa"/>
            <w:vMerge w:val="continue"/>
            <w:vAlign w:val="center"/>
          </w:tcPr>
          <w:p>
            <w:pPr>
              <w:rPr>
                <w:rFonts w:ascii="仿宋_GB2312" w:hAnsi="宋体" w:eastAsia="仿宋_GB2312"/>
                <w:color w:val="FF0000"/>
                <w:sz w:val="18"/>
                <w:szCs w:val="18"/>
              </w:rPr>
            </w:pPr>
          </w:p>
        </w:tc>
        <w:tc>
          <w:tcPr>
            <w:tcW w:w="1930" w:type="dxa"/>
            <w:vMerge w:val="continue"/>
            <w:vAlign w:val="center"/>
          </w:tcPr>
          <w:p>
            <w:pPr>
              <w:rPr>
                <w:rFonts w:ascii="仿宋_GB2312" w:hAnsi="宋体" w:eastAsia="仿宋_GB2312"/>
                <w:color w:val="FF0000"/>
                <w:sz w:val="18"/>
                <w:szCs w:val="18"/>
              </w:rPr>
            </w:pPr>
          </w:p>
        </w:tc>
        <w:tc>
          <w:tcPr>
            <w:tcW w:w="5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56" w:type="dxa"/>
            <w:vAlign w:val="center"/>
          </w:tcPr>
          <w:p>
            <w:pPr>
              <w:rPr>
                <w:rFonts w:ascii="仿宋_GB2312" w:hAnsi="宋体" w:eastAsia="仿宋_GB2312"/>
                <w:color w:val="000000"/>
                <w:sz w:val="18"/>
                <w:szCs w:val="18"/>
              </w:rPr>
            </w:pPr>
          </w:p>
        </w:tc>
        <w:tc>
          <w:tcPr>
            <w:tcW w:w="55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93" w:type="dxa"/>
            <w:vAlign w:val="center"/>
          </w:tcPr>
          <w:p>
            <w:pPr>
              <w:rPr>
                <w:rFonts w:ascii="仿宋_GB2312" w:hAnsi="宋体" w:eastAsia="仿宋_GB2312"/>
                <w:color w:val="000000"/>
                <w:sz w:val="18"/>
                <w:szCs w:val="18"/>
              </w:rPr>
            </w:pPr>
          </w:p>
        </w:tc>
        <w:tc>
          <w:tcPr>
            <w:tcW w:w="621" w:type="dxa"/>
            <w:vAlign w:val="center"/>
          </w:tcPr>
          <w:p>
            <w:pPr>
              <w:rPr>
                <w:rFonts w:ascii="仿宋_GB2312" w:hAnsi="宋体" w:eastAsia="仿宋_GB2312"/>
                <w:color w:val="000000"/>
                <w:sz w:val="18"/>
                <w:szCs w:val="18"/>
              </w:rPr>
            </w:pPr>
          </w:p>
        </w:tc>
        <w:tc>
          <w:tcPr>
            <w:tcW w:w="719" w:type="dxa"/>
            <w:vAlign w:val="center"/>
          </w:tcPr>
          <w:p>
            <w:pPr>
              <w:jc w:val="center"/>
              <w:rPr>
                <w:rFonts w:ascii="仿宋_GB2312" w:hAnsi="宋体" w:eastAsia="仿宋_GB2312"/>
                <w:color w:val="000000"/>
                <w:sz w:val="18"/>
                <w:szCs w:val="18"/>
              </w:rPr>
            </w:pPr>
          </w:p>
          <w:p>
            <w:pPr>
              <w:jc w:val="center"/>
            </w:pPr>
            <w:r>
              <w:rPr>
                <w:rFonts w:hint="eastAsia" w:ascii="仿宋_GB2312" w:hAnsi="宋体" w:eastAsia="仿宋_GB2312"/>
                <w:sz w:val="18"/>
                <w:szCs w:val="18"/>
              </w:rPr>
              <w:t>√</w:t>
            </w:r>
          </w:p>
        </w:tc>
      </w:tr>
    </w:tbl>
    <w:p>
      <w:pPr>
        <w:pStyle w:val="2"/>
        <w:jc w:val="center"/>
        <w:rPr>
          <w:rFonts w:ascii="方正小标宋_GBK" w:hAnsi="方正小标宋_GBK" w:eastAsia="方正小标宋_GBK"/>
          <w:b w:val="0"/>
          <w:bCs w:val="0"/>
          <w:sz w:val="30"/>
        </w:rPr>
      </w:pPr>
      <w:bookmarkStart w:id="16" w:name="_Toc25006"/>
      <w:r>
        <w:rPr>
          <w:rFonts w:hint="eastAsia" w:ascii="方正小标宋_GBK" w:hAnsi="方正小标宋_GBK" w:eastAsia="方正小标宋_GBK"/>
          <w:b w:val="0"/>
          <w:bCs w:val="0"/>
          <w:sz w:val="30"/>
        </w:rPr>
        <w:t>（十）救灾领域基层政务公开标准目录</w:t>
      </w:r>
      <w:bookmarkEnd w:id="16"/>
    </w:p>
    <w:tbl>
      <w:tblPr>
        <w:tblStyle w:val="10"/>
        <w:tblW w:w="16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709"/>
        <w:gridCol w:w="709"/>
        <w:gridCol w:w="851"/>
        <w:gridCol w:w="2316"/>
        <w:gridCol w:w="2537"/>
        <w:gridCol w:w="1431"/>
        <w:gridCol w:w="1637"/>
        <w:gridCol w:w="1786"/>
        <w:gridCol w:w="545"/>
        <w:gridCol w:w="710"/>
        <w:gridCol w:w="545"/>
        <w:gridCol w:w="723"/>
        <w:gridCol w:w="639"/>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425"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70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15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1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3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31"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37"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5"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8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5" w:type="dxa"/>
            <w:vMerge w:val="continue"/>
            <w:vAlign w:val="center"/>
          </w:tcPr>
          <w:p>
            <w:pPr>
              <w:widowControl/>
              <w:jc w:val="left"/>
              <w:rPr>
                <w:rFonts w:ascii="Times New Roman" w:hAnsi="Times New Roman"/>
                <w:color w:val="000000"/>
                <w:kern w:val="0"/>
                <w:sz w:val="22"/>
              </w:rPr>
            </w:pPr>
          </w:p>
        </w:tc>
        <w:tc>
          <w:tcPr>
            <w:tcW w:w="709" w:type="dxa"/>
            <w:vMerge w:val="continue"/>
          </w:tcPr>
          <w:p>
            <w:pPr>
              <w:widowControl/>
              <w:jc w:val="center"/>
              <w:rPr>
                <w:rFonts w:ascii="黑体" w:hAnsi="宋体" w:eastAsia="黑体" w:cs="宋体"/>
                <w:color w:val="000000"/>
                <w:kern w:val="0"/>
                <w:sz w:val="22"/>
              </w:rPr>
            </w:pP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16" w:type="dxa"/>
            <w:vMerge w:val="continue"/>
            <w:vAlign w:val="center"/>
          </w:tcPr>
          <w:p>
            <w:pPr>
              <w:widowControl/>
              <w:jc w:val="left"/>
              <w:rPr>
                <w:rFonts w:ascii="黑体" w:hAnsi="宋体" w:eastAsia="黑体" w:cs="宋体"/>
                <w:color w:val="000000"/>
                <w:kern w:val="0"/>
                <w:sz w:val="22"/>
              </w:rPr>
            </w:pPr>
          </w:p>
        </w:tc>
        <w:tc>
          <w:tcPr>
            <w:tcW w:w="2537" w:type="dxa"/>
            <w:vMerge w:val="continue"/>
            <w:vAlign w:val="center"/>
          </w:tcPr>
          <w:p>
            <w:pPr>
              <w:widowControl/>
              <w:jc w:val="left"/>
              <w:rPr>
                <w:rFonts w:ascii="黑体" w:hAnsi="宋体" w:eastAsia="黑体" w:cs="宋体"/>
                <w:color w:val="000000"/>
                <w:kern w:val="0"/>
                <w:sz w:val="22"/>
              </w:rPr>
            </w:pPr>
          </w:p>
        </w:tc>
        <w:tc>
          <w:tcPr>
            <w:tcW w:w="1431" w:type="dxa"/>
            <w:vMerge w:val="continue"/>
            <w:vAlign w:val="center"/>
          </w:tcPr>
          <w:p>
            <w:pPr>
              <w:widowControl/>
              <w:jc w:val="left"/>
              <w:rPr>
                <w:rFonts w:ascii="黑体" w:hAnsi="宋体" w:eastAsia="黑体" w:cs="宋体"/>
                <w:color w:val="000000"/>
                <w:kern w:val="0"/>
                <w:sz w:val="22"/>
              </w:rPr>
            </w:pPr>
          </w:p>
        </w:tc>
        <w:tc>
          <w:tcPr>
            <w:tcW w:w="1637" w:type="dxa"/>
            <w:vMerge w:val="continue"/>
            <w:vAlign w:val="center"/>
          </w:tcPr>
          <w:p>
            <w:pPr>
              <w:widowControl/>
              <w:jc w:val="left"/>
              <w:rPr>
                <w:rFonts w:ascii="黑体" w:hAnsi="宋体" w:eastAsia="黑体" w:cs="宋体"/>
                <w:color w:val="000000"/>
                <w:kern w:val="0"/>
                <w:sz w:val="22"/>
              </w:rPr>
            </w:pPr>
          </w:p>
        </w:tc>
        <w:tc>
          <w:tcPr>
            <w:tcW w:w="1786" w:type="dxa"/>
            <w:vMerge w:val="continue"/>
            <w:vAlign w:val="center"/>
          </w:tcPr>
          <w:p>
            <w:pPr>
              <w:widowControl/>
              <w:jc w:val="left"/>
              <w:rPr>
                <w:rFonts w:ascii="黑体" w:hAnsi="宋体" w:eastAsia="黑体" w:cs="宋体"/>
                <w:kern w:val="0"/>
                <w:sz w:val="22"/>
              </w:rPr>
            </w:pPr>
          </w:p>
        </w:tc>
        <w:tc>
          <w:tcPr>
            <w:tcW w:w="54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1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63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4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atLeast"/>
          <w:jc w:val="center"/>
        </w:trPr>
        <w:tc>
          <w:tcPr>
            <w:tcW w:w="425"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救灾</w:t>
            </w:r>
          </w:p>
          <w:p>
            <w:pPr>
              <w:jc w:val="center"/>
              <w:rPr>
                <w:rFonts w:ascii="仿宋_GB2312" w:hAnsi="宋体" w:eastAsia="仿宋_GB2312"/>
                <w:color w:val="000000"/>
                <w:sz w:val="18"/>
                <w:szCs w:val="18"/>
              </w:rPr>
            </w:pP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备灾管理</w:t>
            </w:r>
          </w:p>
        </w:tc>
        <w:tc>
          <w:tcPr>
            <w:tcW w:w="8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灾害信息员队伍</w:t>
            </w:r>
          </w:p>
        </w:tc>
        <w:tc>
          <w:tcPr>
            <w:tcW w:w="2316" w:type="dxa"/>
            <w:vAlign w:val="center"/>
          </w:tcPr>
          <w:p>
            <w:pPr>
              <w:rPr>
                <w:rFonts w:ascii="仿宋_GB2312" w:hAnsi="宋体" w:eastAsia="仿宋_GB2312"/>
                <w:color w:val="000000"/>
                <w:sz w:val="18"/>
                <w:szCs w:val="18"/>
              </w:rPr>
            </w:pPr>
            <w:r>
              <w:rPr>
                <w:rFonts w:ascii="仿宋_GB2312" w:hAnsi="宋体" w:eastAsia="仿宋_GB2312"/>
                <w:color w:val="000000"/>
                <w:sz w:val="18"/>
                <w:szCs w:val="18"/>
              </w:rPr>
              <w:t>灾害信息员工作职责和办公电话</w:t>
            </w:r>
          </w:p>
        </w:tc>
        <w:tc>
          <w:tcPr>
            <w:tcW w:w="253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《中华人民共和国政府信息公开条例》(国务院令第711号）、《社会救助暂行办法》（2014）、《国家综合防灾减灾</w:t>
            </w:r>
          </w:p>
          <w:p>
            <w:pPr>
              <w:rPr>
                <w:rFonts w:ascii="仿宋_GB2312" w:hAnsi="宋体" w:eastAsia="仿宋_GB2312"/>
                <w:color w:val="000000"/>
                <w:sz w:val="18"/>
                <w:szCs w:val="18"/>
              </w:rPr>
            </w:pPr>
            <w:r>
              <w:rPr>
                <w:rFonts w:hint="eastAsia" w:ascii="仿宋_GB2312" w:hAnsi="宋体" w:eastAsia="仿宋_GB2312"/>
                <w:color w:val="000000"/>
                <w:sz w:val="18"/>
                <w:szCs w:val="18"/>
              </w:rPr>
              <w:t>规划（2016-2020年）》</w:t>
            </w:r>
          </w:p>
        </w:tc>
        <w:tc>
          <w:tcPr>
            <w:tcW w:w="14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信息形成或变更之日起2</w:t>
            </w:r>
            <w:r>
              <w:rPr>
                <w:rFonts w:ascii="仿宋_GB2312" w:hAnsi="宋体" w:eastAsia="仿宋_GB2312"/>
                <w:color w:val="000000"/>
                <w:sz w:val="18"/>
                <w:szCs w:val="18"/>
              </w:rPr>
              <w:t>0</w:t>
            </w:r>
            <w:r>
              <w:rPr>
                <w:rFonts w:hint="eastAsia" w:ascii="仿宋_GB2312" w:hAnsi="宋体" w:eastAsia="仿宋_GB2312"/>
                <w:color w:val="000000"/>
                <w:sz w:val="18"/>
                <w:szCs w:val="18"/>
              </w:rPr>
              <w:t>个工作日内</w:t>
            </w:r>
          </w:p>
        </w:tc>
        <w:tc>
          <w:tcPr>
            <w:tcW w:w="1637"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w:t>
            </w:r>
            <w:r>
              <w:rPr>
                <w:rFonts w:hint="eastAsia" w:ascii="仿宋_GB2312" w:hAnsi="宋体" w:eastAsia="仿宋_GB2312"/>
                <w:sz w:val="18"/>
                <w:szCs w:val="18"/>
                <w:lang w:eastAsia="zh-CN"/>
              </w:rPr>
              <w:t>应急管理</w:t>
            </w:r>
            <w:r>
              <w:rPr>
                <w:rFonts w:hint="eastAsia" w:ascii="仿宋_GB2312" w:hAnsi="宋体" w:eastAsia="仿宋_GB2312"/>
                <w:sz w:val="18"/>
                <w:szCs w:val="18"/>
              </w:rPr>
              <w:t>办公室</w:t>
            </w:r>
          </w:p>
        </w:tc>
        <w:tc>
          <w:tcPr>
            <w:tcW w:w="1786"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p>
        </w:tc>
        <w:tc>
          <w:tcPr>
            <w:tcW w:w="5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rPr>
                <w:rFonts w:ascii="仿宋_GB2312" w:hAnsi="宋体" w:eastAsia="仿宋_GB2312"/>
                <w:color w:val="000000"/>
                <w:sz w:val="18"/>
                <w:szCs w:val="18"/>
              </w:rPr>
            </w:pPr>
          </w:p>
        </w:tc>
        <w:tc>
          <w:tcPr>
            <w:tcW w:w="5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3" w:type="dxa"/>
            <w:vAlign w:val="center"/>
          </w:tcPr>
          <w:p>
            <w:pPr>
              <w:rPr>
                <w:rFonts w:ascii="仿宋_GB2312" w:hAnsi="宋体" w:eastAsia="仿宋_GB2312"/>
                <w:color w:val="000000"/>
                <w:sz w:val="18"/>
                <w:szCs w:val="18"/>
              </w:rPr>
            </w:pPr>
          </w:p>
        </w:tc>
        <w:tc>
          <w:tcPr>
            <w:tcW w:w="639" w:type="dxa"/>
            <w:vAlign w:val="center"/>
          </w:tcPr>
          <w:p>
            <w:pPr>
              <w:rPr>
                <w:rFonts w:ascii="仿宋_GB2312" w:hAnsi="宋体" w:eastAsia="仿宋_GB2312"/>
                <w:color w:val="000000"/>
                <w:sz w:val="18"/>
                <w:szCs w:val="18"/>
              </w:rPr>
            </w:pPr>
          </w:p>
        </w:tc>
        <w:tc>
          <w:tcPr>
            <w:tcW w:w="647" w:type="dxa"/>
          </w:tcPr>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09" w:type="dxa"/>
            <w:vMerge w:val="continue"/>
            <w:vAlign w:val="center"/>
          </w:tcPr>
          <w:p>
            <w:pPr>
              <w:jc w:val="center"/>
              <w:rPr>
                <w:rFonts w:ascii="仿宋_GB2312" w:hAnsi="宋体" w:eastAsia="仿宋_GB2312"/>
                <w:color w:val="000000"/>
                <w:sz w:val="18"/>
                <w:szCs w:val="18"/>
              </w:rPr>
            </w:pPr>
          </w:p>
        </w:tc>
        <w:tc>
          <w:tcPr>
            <w:tcW w:w="709"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灾后救助</w:t>
            </w:r>
          </w:p>
        </w:tc>
        <w:tc>
          <w:tcPr>
            <w:tcW w:w="8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救助审定信息</w:t>
            </w:r>
          </w:p>
        </w:tc>
        <w:tc>
          <w:tcPr>
            <w:tcW w:w="23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自然灾害救助的救助对象、申报材料、办理程序及时限等</w:t>
            </w:r>
          </w:p>
        </w:tc>
        <w:tc>
          <w:tcPr>
            <w:tcW w:w="2537"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《中华人民共和国政府信息公开条例》(国务院令第711号）《中华人民共和国自然灾害救助条例》（国务院令第5</w:t>
            </w:r>
            <w:r>
              <w:rPr>
                <w:rFonts w:ascii="仿宋_GB2312" w:hAnsi="宋体" w:eastAsia="仿宋_GB2312"/>
                <w:color w:val="000000"/>
                <w:sz w:val="18"/>
                <w:szCs w:val="18"/>
              </w:rPr>
              <w:t>77</w:t>
            </w:r>
            <w:r>
              <w:rPr>
                <w:rFonts w:hint="eastAsia" w:ascii="仿宋_GB2312" w:hAnsi="宋体" w:eastAsia="仿宋_GB2312"/>
                <w:color w:val="000000"/>
                <w:sz w:val="18"/>
                <w:szCs w:val="18"/>
              </w:rPr>
              <w:t>号）</w:t>
            </w:r>
          </w:p>
        </w:tc>
        <w:tc>
          <w:tcPr>
            <w:tcW w:w="1431"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信息形成或变更之日起2</w:t>
            </w:r>
            <w:r>
              <w:rPr>
                <w:rFonts w:ascii="仿宋_GB2312" w:hAnsi="宋体" w:eastAsia="仿宋_GB2312"/>
                <w:color w:val="000000"/>
                <w:sz w:val="18"/>
                <w:szCs w:val="18"/>
              </w:rPr>
              <w:t>0个工作日内</w:t>
            </w:r>
          </w:p>
        </w:tc>
        <w:tc>
          <w:tcPr>
            <w:tcW w:w="1637" w:type="dxa"/>
            <w:vMerge w:val="restart"/>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86" w:type="dxa"/>
            <w:vMerge w:val="restart"/>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p>
        </w:tc>
        <w:tc>
          <w:tcPr>
            <w:tcW w:w="54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Merge w:val="restart"/>
            <w:vAlign w:val="center"/>
          </w:tcPr>
          <w:p>
            <w:pPr>
              <w:rPr>
                <w:rFonts w:ascii="仿宋_GB2312" w:hAnsi="宋体" w:eastAsia="仿宋_GB2312"/>
                <w:color w:val="000000"/>
                <w:sz w:val="18"/>
                <w:szCs w:val="18"/>
              </w:rPr>
            </w:pPr>
          </w:p>
        </w:tc>
        <w:tc>
          <w:tcPr>
            <w:tcW w:w="545"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3" w:type="dxa"/>
            <w:vMerge w:val="restart"/>
            <w:vAlign w:val="center"/>
          </w:tcPr>
          <w:p>
            <w:pPr>
              <w:rPr>
                <w:rFonts w:ascii="仿宋_GB2312" w:hAnsi="宋体" w:eastAsia="仿宋_GB2312"/>
                <w:color w:val="000000"/>
                <w:sz w:val="18"/>
                <w:szCs w:val="18"/>
              </w:rPr>
            </w:pPr>
          </w:p>
        </w:tc>
        <w:tc>
          <w:tcPr>
            <w:tcW w:w="639" w:type="dxa"/>
            <w:vMerge w:val="restart"/>
            <w:vAlign w:val="center"/>
          </w:tcPr>
          <w:p>
            <w:pPr>
              <w:rPr>
                <w:rFonts w:ascii="仿宋_GB2312" w:hAnsi="宋体" w:eastAsia="仿宋_GB2312"/>
                <w:color w:val="000000"/>
                <w:sz w:val="18"/>
                <w:szCs w:val="18"/>
              </w:rPr>
            </w:pPr>
          </w:p>
        </w:tc>
        <w:tc>
          <w:tcPr>
            <w:tcW w:w="647" w:type="dxa"/>
            <w:vMerge w:val="restart"/>
          </w:tcPr>
          <w:p>
            <w:pPr>
              <w:rPr>
                <w:rFonts w:ascii="仿宋_GB2312" w:hAnsi="宋体" w:eastAsia="仿宋_GB2312"/>
                <w:sz w:val="18"/>
                <w:szCs w:val="18"/>
              </w:rPr>
            </w:pPr>
          </w:p>
          <w:p>
            <w:pPr>
              <w:rPr>
                <w:rFonts w:ascii="仿宋_GB2312" w:hAnsi="宋体" w:eastAsia="仿宋_GB2312"/>
                <w:sz w:val="18"/>
                <w:szCs w:val="18"/>
              </w:rPr>
            </w:pPr>
          </w:p>
          <w:p>
            <w:pPr>
              <w:rPr>
                <w:rFonts w:ascii="仿宋_GB2312" w:hAnsi="宋体" w:eastAsia="仿宋_GB2312"/>
                <w:sz w:val="18"/>
                <w:szCs w:val="18"/>
              </w:rPr>
            </w:pPr>
          </w:p>
          <w:p>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09"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8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因灾临时生活救助</w:t>
            </w:r>
          </w:p>
        </w:tc>
        <w:tc>
          <w:tcPr>
            <w:tcW w:w="23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救助标准、救助名单，包括灾民姓名、受灾情况、救助金额</w:t>
            </w:r>
          </w:p>
        </w:tc>
        <w:tc>
          <w:tcPr>
            <w:tcW w:w="2537" w:type="dxa"/>
            <w:vMerge w:val="continue"/>
            <w:vAlign w:val="center"/>
          </w:tcPr>
          <w:p>
            <w:pPr>
              <w:rPr>
                <w:rFonts w:ascii="仿宋_GB2312" w:hAnsi="宋体" w:eastAsia="仿宋_GB2312"/>
                <w:color w:val="000000"/>
                <w:sz w:val="18"/>
                <w:szCs w:val="18"/>
              </w:rPr>
            </w:pPr>
          </w:p>
        </w:tc>
        <w:tc>
          <w:tcPr>
            <w:tcW w:w="1431" w:type="dxa"/>
            <w:vMerge w:val="continue"/>
            <w:vAlign w:val="center"/>
          </w:tcPr>
          <w:p>
            <w:pPr>
              <w:rPr>
                <w:rFonts w:ascii="仿宋_GB2312" w:hAnsi="宋体" w:eastAsia="仿宋_GB2312"/>
                <w:color w:val="000000"/>
                <w:sz w:val="18"/>
                <w:szCs w:val="18"/>
              </w:rPr>
            </w:pPr>
          </w:p>
        </w:tc>
        <w:tc>
          <w:tcPr>
            <w:tcW w:w="1637" w:type="dxa"/>
            <w:vMerge w:val="continue"/>
            <w:vAlign w:val="center"/>
          </w:tcPr>
          <w:p>
            <w:pPr>
              <w:rPr>
                <w:rFonts w:ascii="仿宋_GB2312" w:hAnsi="宋体" w:eastAsia="仿宋_GB2312"/>
                <w:sz w:val="18"/>
                <w:szCs w:val="18"/>
              </w:rPr>
            </w:pPr>
          </w:p>
        </w:tc>
        <w:tc>
          <w:tcPr>
            <w:tcW w:w="1786" w:type="dxa"/>
            <w:vMerge w:val="continue"/>
            <w:vAlign w:val="center"/>
          </w:tcPr>
          <w:p>
            <w:pPr>
              <w:rPr>
                <w:rFonts w:ascii="仿宋_GB2312" w:hAnsi="宋体" w:eastAsia="仿宋_GB2312"/>
                <w:color w:val="000000" w:themeColor="text1"/>
                <w:sz w:val="18"/>
                <w:szCs w:val="18"/>
                <w14:textFill>
                  <w14:solidFill>
                    <w14:schemeClr w14:val="tx1"/>
                  </w14:solidFill>
                </w14:textFill>
              </w:rPr>
            </w:pPr>
          </w:p>
        </w:tc>
        <w:tc>
          <w:tcPr>
            <w:tcW w:w="545" w:type="dxa"/>
            <w:vMerge w:val="continue"/>
            <w:vAlign w:val="center"/>
          </w:tcPr>
          <w:p>
            <w:pPr>
              <w:rPr>
                <w:rFonts w:ascii="仿宋_GB2312" w:hAnsi="宋体" w:eastAsia="仿宋_GB2312"/>
                <w:color w:val="000000"/>
                <w:sz w:val="18"/>
                <w:szCs w:val="18"/>
              </w:rPr>
            </w:pPr>
          </w:p>
        </w:tc>
        <w:tc>
          <w:tcPr>
            <w:tcW w:w="710" w:type="dxa"/>
            <w:vMerge w:val="continue"/>
            <w:vAlign w:val="center"/>
          </w:tcPr>
          <w:p>
            <w:pPr>
              <w:rPr>
                <w:rFonts w:ascii="仿宋_GB2312" w:hAnsi="宋体" w:eastAsia="仿宋_GB2312"/>
                <w:color w:val="000000"/>
                <w:sz w:val="18"/>
                <w:szCs w:val="18"/>
              </w:rPr>
            </w:pPr>
          </w:p>
        </w:tc>
        <w:tc>
          <w:tcPr>
            <w:tcW w:w="545" w:type="dxa"/>
            <w:vMerge w:val="continue"/>
            <w:vAlign w:val="center"/>
          </w:tcPr>
          <w:p>
            <w:pPr>
              <w:rPr>
                <w:rFonts w:ascii="仿宋_GB2312" w:hAnsi="宋体" w:eastAsia="仿宋_GB2312"/>
                <w:color w:val="000000"/>
                <w:sz w:val="18"/>
                <w:szCs w:val="18"/>
              </w:rPr>
            </w:pPr>
          </w:p>
        </w:tc>
        <w:tc>
          <w:tcPr>
            <w:tcW w:w="723" w:type="dxa"/>
            <w:vMerge w:val="continue"/>
            <w:vAlign w:val="center"/>
          </w:tcPr>
          <w:p>
            <w:pPr>
              <w:rPr>
                <w:rFonts w:ascii="仿宋_GB2312" w:hAnsi="宋体" w:eastAsia="仿宋_GB2312"/>
                <w:color w:val="000000"/>
                <w:sz w:val="18"/>
                <w:szCs w:val="18"/>
              </w:rPr>
            </w:pPr>
          </w:p>
        </w:tc>
        <w:tc>
          <w:tcPr>
            <w:tcW w:w="639" w:type="dxa"/>
            <w:vMerge w:val="continue"/>
            <w:vAlign w:val="center"/>
          </w:tcPr>
          <w:p>
            <w:pPr>
              <w:rPr>
                <w:rFonts w:ascii="仿宋_GB2312" w:hAnsi="宋体" w:eastAsia="仿宋_GB2312"/>
                <w:color w:val="000000"/>
                <w:sz w:val="18"/>
                <w:szCs w:val="18"/>
              </w:rPr>
            </w:pPr>
          </w:p>
        </w:tc>
        <w:tc>
          <w:tcPr>
            <w:tcW w:w="647" w:type="dxa"/>
            <w:vMerge w:val="continue"/>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8" w:hRule="atLeast"/>
          <w:jc w:val="center"/>
        </w:trPr>
        <w:tc>
          <w:tcPr>
            <w:tcW w:w="425"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09" w:type="dxa"/>
            <w:vMerge w:val="continue"/>
            <w:vAlign w:val="center"/>
          </w:tcPr>
          <w:p>
            <w:pPr>
              <w:jc w:val="center"/>
              <w:rPr>
                <w:rFonts w:ascii="仿宋_GB2312" w:hAnsi="宋体" w:eastAsia="仿宋_GB2312"/>
                <w:color w:val="000000"/>
                <w:sz w:val="18"/>
                <w:szCs w:val="18"/>
              </w:rPr>
            </w:pP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款物管理</w:t>
            </w:r>
          </w:p>
        </w:tc>
        <w:tc>
          <w:tcPr>
            <w:tcW w:w="8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年度款物使用情况</w:t>
            </w:r>
          </w:p>
        </w:tc>
        <w:tc>
          <w:tcPr>
            <w:tcW w:w="231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年度救灾物资使用情况</w:t>
            </w:r>
          </w:p>
        </w:tc>
        <w:tc>
          <w:tcPr>
            <w:tcW w:w="2537"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《中华人民共和国政府信息公开条例》(国务院令第711号）</w:t>
            </w:r>
          </w:p>
        </w:tc>
        <w:tc>
          <w:tcPr>
            <w:tcW w:w="143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信息形成或变更之日起2</w:t>
            </w:r>
            <w:r>
              <w:rPr>
                <w:rFonts w:ascii="仿宋_GB2312" w:hAnsi="宋体" w:eastAsia="仿宋_GB2312"/>
                <w:color w:val="000000"/>
                <w:sz w:val="18"/>
                <w:szCs w:val="18"/>
              </w:rPr>
              <w:t>0个工作日内</w:t>
            </w:r>
          </w:p>
        </w:tc>
        <w:tc>
          <w:tcPr>
            <w:tcW w:w="1637"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镇公共服务办公室</w:t>
            </w:r>
          </w:p>
        </w:tc>
        <w:tc>
          <w:tcPr>
            <w:tcW w:w="1786" w:type="dxa"/>
            <w:vAlign w:val="center"/>
          </w:tcPr>
          <w:p>
            <w:pPr>
              <w:rPr>
                <w:rFonts w:ascii="仿宋_GB2312" w:hAnsi="宋体" w:eastAsia="仿宋_GB2312"/>
                <w:color w:val="000000" w:themeColor="text1"/>
                <w:sz w:val="18"/>
                <w:szCs w:val="18"/>
                <w14:textFill>
                  <w14:solidFill>
                    <w14:schemeClr w14:val="tx1"/>
                  </w14:solidFill>
                </w14:textFill>
              </w:rPr>
            </w:pPr>
            <w:r>
              <w:rPr>
                <w:rFonts w:hint="eastAsia" w:ascii="仿宋_GB2312" w:hAnsi="宋体" w:eastAsia="仿宋_GB2312"/>
                <w:color w:val="000000" w:themeColor="text1"/>
                <w:sz w:val="18"/>
                <w:szCs w:val="18"/>
                <w14:textFill>
                  <w14:solidFill>
                    <w14:schemeClr w14:val="tx1"/>
                  </w14:solidFill>
                </w14:textFill>
              </w:rPr>
              <w:t xml:space="preserve">■政府网站    </w:t>
            </w:r>
          </w:p>
          <w:p>
            <w:pPr>
              <w:rPr>
                <w:rFonts w:ascii="仿宋_GB2312" w:hAnsi="宋体" w:eastAsia="仿宋_GB2312"/>
                <w:color w:val="000000" w:themeColor="text1"/>
                <w:sz w:val="18"/>
                <w:szCs w:val="18"/>
                <w14:textFill>
                  <w14:solidFill>
                    <w14:schemeClr w14:val="tx1"/>
                  </w14:solidFill>
                </w14:textFill>
              </w:rPr>
            </w:pPr>
          </w:p>
          <w:p>
            <w:pPr>
              <w:rPr>
                <w:rFonts w:ascii="仿宋_GB2312" w:hAnsi="宋体" w:eastAsia="仿宋_GB2312"/>
                <w:color w:val="000000" w:themeColor="text1"/>
                <w:sz w:val="18"/>
                <w:szCs w:val="18"/>
                <w14:textFill>
                  <w14:solidFill>
                    <w14:schemeClr w14:val="tx1"/>
                  </w14:solidFill>
                </w14:textFill>
              </w:rPr>
            </w:pPr>
          </w:p>
        </w:tc>
        <w:tc>
          <w:tcPr>
            <w:tcW w:w="5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10" w:type="dxa"/>
            <w:vAlign w:val="center"/>
          </w:tcPr>
          <w:p>
            <w:pPr>
              <w:rPr>
                <w:rFonts w:ascii="仿宋_GB2312" w:hAnsi="宋体" w:eastAsia="仿宋_GB2312"/>
                <w:color w:val="000000"/>
                <w:sz w:val="18"/>
                <w:szCs w:val="18"/>
              </w:rPr>
            </w:pPr>
          </w:p>
        </w:tc>
        <w:tc>
          <w:tcPr>
            <w:tcW w:w="545"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3" w:type="dxa"/>
            <w:vAlign w:val="center"/>
          </w:tcPr>
          <w:p>
            <w:pPr>
              <w:rPr>
                <w:rFonts w:ascii="仿宋_GB2312" w:hAnsi="宋体" w:eastAsia="仿宋_GB2312"/>
                <w:color w:val="000000"/>
                <w:sz w:val="18"/>
                <w:szCs w:val="18"/>
              </w:rPr>
            </w:pPr>
          </w:p>
        </w:tc>
        <w:tc>
          <w:tcPr>
            <w:tcW w:w="639" w:type="dxa"/>
            <w:vAlign w:val="center"/>
          </w:tcPr>
          <w:p>
            <w:pPr>
              <w:rPr>
                <w:rFonts w:ascii="仿宋_GB2312" w:hAnsi="宋体" w:eastAsia="仿宋_GB2312"/>
                <w:color w:val="000000"/>
                <w:sz w:val="18"/>
                <w:szCs w:val="18"/>
              </w:rPr>
            </w:pPr>
          </w:p>
        </w:tc>
        <w:tc>
          <w:tcPr>
            <w:tcW w:w="647" w:type="dxa"/>
          </w:tcPr>
          <w:p>
            <w:pP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r>
              <w:rPr>
                <w:rFonts w:hint="eastAsia" w:ascii="仿宋_GB2312" w:hAnsi="宋体" w:eastAsia="仿宋_GB2312"/>
                <w:color w:val="000000"/>
                <w:sz w:val="18"/>
                <w:szCs w:val="18"/>
              </w:rPr>
              <w:t>√</w:t>
            </w:r>
          </w:p>
          <w:p>
            <w:pPr>
              <w:jc w:val="center"/>
              <w:rPr>
                <w:rFonts w:ascii="仿宋_GB2312" w:hAnsi="宋体" w:eastAsia="仿宋_GB2312"/>
                <w:sz w:val="18"/>
                <w:szCs w:val="18"/>
              </w:rPr>
            </w:pPr>
          </w:p>
          <w:p>
            <w:pPr>
              <w:jc w:val="center"/>
              <w:rPr>
                <w:rFonts w:ascii="仿宋_GB2312" w:hAnsi="宋体" w:eastAsia="仿宋_GB2312"/>
                <w:sz w:val="18"/>
                <w:szCs w:val="18"/>
              </w:rPr>
            </w:pPr>
          </w:p>
          <w:p>
            <w:pPr>
              <w:jc w:val="center"/>
            </w:pPr>
          </w:p>
        </w:tc>
      </w:tr>
    </w:tbl>
    <w:p>
      <w:pPr>
        <w:adjustRightInd w:val="0"/>
        <w:snapToGrid w:val="0"/>
        <w:spacing w:line="600" w:lineRule="exact"/>
        <w:rPr>
          <w:rFonts w:ascii="方正小标宋简体" w:eastAsia="方正小标宋简体"/>
          <w:sz w:val="44"/>
          <w:szCs w:val="44"/>
        </w:rPr>
      </w:pPr>
    </w:p>
    <w:p>
      <w:pPr>
        <w:adjustRightInd w:val="0"/>
        <w:snapToGrid w:val="0"/>
        <w:spacing w:line="600" w:lineRule="exact"/>
        <w:rPr>
          <w:rFonts w:ascii="方正小标宋简体" w:eastAsia="方正小标宋简体"/>
          <w:sz w:val="44"/>
          <w:szCs w:val="44"/>
        </w:rPr>
      </w:pPr>
    </w:p>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center"/>
        <w:textAlignment w:val="auto"/>
        <w:outlineLvl w:val="9"/>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t>农村危房改造领域基层政务公开标准目录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方正小标宋_GBK" w:hAnsi="方正小标宋_GBK" w:eastAsia="方正小标宋_GBK" w:cs="Times New Roman"/>
          <w:b w:val="0"/>
          <w:bCs w:val="0"/>
          <w:kern w:val="44"/>
          <w:sz w:val="30"/>
          <w:szCs w:val="44"/>
          <w:lang w:val="en-US" w:eastAsia="zh-CN" w:bidi="ar-SA"/>
        </w:rPr>
      </w:pPr>
    </w:p>
    <w:tbl>
      <w:tblPr>
        <w:tblStyle w:val="10"/>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kern w:val="0"/>
                <w:sz w:val="22"/>
              </w:rPr>
            </w:pPr>
            <w:r>
              <w:rPr>
                <w:rFonts w:ascii="Times New Roman" w:hAnsi="宋体"/>
                <w:kern w:val="0"/>
                <w:sz w:val="22"/>
              </w:rPr>
              <w:t>序号</w:t>
            </w:r>
          </w:p>
        </w:tc>
        <w:tc>
          <w:tcPr>
            <w:tcW w:w="216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402"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公开时限</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公开主体</w:t>
            </w:r>
          </w:p>
        </w:tc>
        <w:tc>
          <w:tcPr>
            <w:tcW w:w="20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公开对象</w:t>
            </w:r>
          </w:p>
        </w:tc>
        <w:tc>
          <w:tcPr>
            <w:tcW w:w="1271"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公开方式</w:t>
            </w:r>
          </w:p>
        </w:tc>
        <w:tc>
          <w:tcPr>
            <w:tcW w:w="1440"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kern w:val="0"/>
                <w:sz w:val="22"/>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126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1980" w:type="dxa"/>
            <w:vMerge w:val="continue"/>
            <w:vAlign w:val="center"/>
          </w:tcPr>
          <w:p>
            <w:pPr>
              <w:widowControl/>
              <w:jc w:val="left"/>
              <w:rPr>
                <w:rFonts w:ascii="黑体" w:hAnsi="宋体" w:eastAsia="黑体" w:cs="宋体"/>
                <w:kern w:val="0"/>
                <w:sz w:val="22"/>
              </w:rPr>
            </w:pPr>
          </w:p>
        </w:tc>
        <w:tc>
          <w:tcPr>
            <w:tcW w:w="1800" w:type="dxa"/>
            <w:vMerge w:val="continue"/>
            <w:vAlign w:val="center"/>
          </w:tcPr>
          <w:p>
            <w:pPr>
              <w:widowControl/>
              <w:jc w:val="left"/>
              <w:rPr>
                <w:rFonts w:ascii="黑体" w:hAnsi="宋体" w:eastAsia="黑体" w:cs="宋体"/>
                <w:kern w:val="0"/>
                <w:sz w:val="22"/>
              </w:rPr>
            </w:pPr>
          </w:p>
        </w:tc>
        <w:tc>
          <w:tcPr>
            <w:tcW w:w="1402" w:type="dxa"/>
            <w:vMerge w:val="continue"/>
            <w:vAlign w:val="center"/>
          </w:tcPr>
          <w:p>
            <w:pPr>
              <w:widowControl/>
              <w:jc w:val="left"/>
              <w:rPr>
                <w:rFonts w:ascii="黑体" w:hAnsi="宋体" w:eastAsia="黑体" w:cs="宋体"/>
                <w:kern w:val="0"/>
                <w:sz w:val="22"/>
              </w:rPr>
            </w:pPr>
          </w:p>
        </w:tc>
        <w:tc>
          <w:tcPr>
            <w:tcW w:w="1440" w:type="dxa"/>
            <w:vMerge w:val="continue"/>
            <w:vAlign w:val="center"/>
          </w:tcPr>
          <w:p>
            <w:pPr>
              <w:widowControl/>
              <w:jc w:val="left"/>
              <w:rPr>
                <w:rFonts w:ascii="黑体" w:hAnsi="宋体" w:eastAsia="黑体" w:cs="宋体"/>
                <w:kern w:val="0"/>
                <w:sz w:val="22"/>
              </w:rPr>
            </w:pPr>
          </w:p>
        </w:tc>
        <w:tc>
          <w:tcPr>
            <w:tcW w:w="2018"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全社会</w:t>
            </w:r>
          </w:p>
        </w:tc>
        <w:tc>
          <w:tcPr>
            <w:tcW w:w="709"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特定群众</w:t>
            </w:r>
          </w:p>
        </w:tc>
        <w:tc>
          <w:tcPr>
            <w:tcW w:w="551"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主动</w:t>
            </w:r>
          </w:p>
        </w:tc>
        <w:tc>
          <w:tcPr>
            <w:tcW w:w="72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依申请公开</w:t>
            </w:r>
          </w:p>
        </w:tc>
        <w:tc>
          <w:tcPr>
            <w:tcW w:w="720" w:type="dxa"/>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县</w:t>
            </w:r>
          </w:p>
          <w:p>
            <w:pPr>
              <w:widowControl/>
              <w:jc w:val="center"/>
              <w:rPr>
                <w:rFonts w:ascii="黑体" w:hAnsi="宋体" w:eastAsia="黑体" w:cs="宋体"/>
                <w:kern w:val="0"/>
                <w:sz w:val="22"/>
              </w:rPr>
            </w:pPr>
            <w:r>
              <w:rPr>
                <w:rFonts w:hint="eastAsia" w:ascii="黑体" w:hAnsi="宋体" w:eastAsia="黑体" w:cs="宋体"/>
                <w:kern w:val="0"/>
                <w:sz w:val="22"/>
              </w:rPr>
              <w:t>级</w:t>
            </w:r>
          </w:p>
        </w:tc>
        <w:tc>
          <w:tcPr>
            <w:tcW w:w="720" w:type="dxa"/>
            <w:vAlign w:val="center"/>
          </w:tcPr>
          <w:p>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街</w:t>
            </w:r>
          </w:p>
          <w:p>
            <w:pPr>
              <w:widowControl/>
              <w:jc w:val="center"/>
              <w:rPr>
                <w:rFonts w:hint="eastAsia" w:ascii="黑体" w:hAnsi="宋体" w:eastAsia="黑体" w:cs="宋体"/>
                <w:kern w:val="0"/>
                <w:sz w:val="22"/>
                <w:lang w:eastAsia="zh-CN"/>
              </w:rPr>
            </w:pPr>
            <w:r>
              <w:rPr>
                <w:rFonts w:hint="eastAsia" w:ascii="黑体" w:hAnsi="宋体" w:eastAsia="黑体" w:cs="宋体"/>
                <w:color w:val="000000"/>
                <w:kern w:val="0"/>
                <w:sz w:val="22"/>
                <w:lang w:eastAsia="zh-CN"/>
              </w:rPr>
              <w:t>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Times New Roman" w:hAnsi="Times New Roman"/>
                <w:kern w:val="0"/>
                <w:sz w:val="16"/>
                <w:szCs w:val="16"/>
              </w:rPr>
            </w:pPr>
            <w:r>
              <w:rPr>
                <w:rFonts w:hint="eastAsia" w:ascii="Times New Roman" w:hAnsi="Times New Roman"/>
                <w:kern w:val="0"/>
                <w:sz w:val="16"/>
                <w:szCs w:val="16"/>
              </w:rPr>
              <w:t>1</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部门文件</w:t>
            </w:r>
          </w:p>
        </w:tc>
        <w:tc>
          <w:tcPr>
            <w:tcW w:w="1260" w:type="dxa"/>
            <w:vAlign w:val="center"/>
          </w:tcPr>
          <w:p>
            <w:pPr>
              <w:rPr>
                <w:rFonts w:ascii="仿宋_GB2312" w:hAnsi="宋体" w:eastAsia="仿宋_GB2312"/>
                <w:sz w:val="18"/>
                <w:szCs w:val="18"/>
              </w:rPr>
            </w:pPr>
            <w:r>
              <w:rPr>
                <w:rFonts w:hint="eastAsia" w:ascii="仿宋_GB2312" w:hAnsi="宋体" w:eastAsia="仿宋_GB2312"/>
                <w:sz w:val="18"/>
                <w:szCs w:val="18"/>
              </w:rPr>
              <w:t>农村危房改造相关文件</w:t>
            </w:r>
          </w:p>
        </w:tc>
        <w:tc>
          <w:tcPr>
            <w:tcW w:w="1980" w:type="dxa"/>
            <w:vAlign w:val="center"/>
          </w:tcPr>
          <w:p>
            <w:pPr>
              <w:widowControl/>
              <w:rPr>
                <w:rFonts w:ascii="黑体" w:hAnsi="宋体" w:eastAsia="黑体" w:cs="宋体"/>
                <w:kern w:val="0"/>
                <w:sz w:val="22"/>
              </w:rPr>
            </w:pPr>
            <w:r>
              <w:rPr>
                <w:rFonts w:hint="eastAsia" w:ascii="仿宋_GB2312" w:hAnsi="宋体" w:eastAsia="仿宋_GB2312"/>
                <w:sz w:val="18"/>
                <w:szCs w:val="18"/>
              </w:rPr>
              <w:t>文件分类、生成日期、标题、文号、有效性、关键词和具体内容等</w:t>
            </w:r>
          </w:p>
        </w:tc>
        <w:tc>
          <w:tcPr>
            <w:tcW w:w="1800" w:type="dxa"/>
            <w:vAlign w:val="center"/>
          </w:tcPr>
          <w:p>
            <w:pPr>
              <w:widowControl/>
              <w:rPr>
                <w:rFonts w:ascii="黑体" w:hAnsi="宋体" w:eastAsia="黑体" w:cs="宋体"/>
                <w:kern w:val="0"/>
                <w:sz w:val="22"/>
              </w:rPr>
            </w:pPr>
            <w:r>
              <w:rPr>
                <w:rFonts w:hint="eastAsia" w:ascii="仿宋_GB2312" w:hAnsi="宋体" w:eastAsia="仿宋_GB2312"/>
                <w:sz w:val="18"/>
                <w:szCs w:val="18"/>
              </w:rPr>
              <w:t>《政府信息公开条例》、《关于全面推进政务公开工作的意见》及其实施细则</w:t>
            </w:r>
          </w:p>
        </w:tc>
        <w:tc>
          <w:tcPr>
            <w:tcW w:w="1402" w:type="dxa"/>
            <w:vAlign w:val="center"/>
          </w:tcPr>
          <w:p>
            <w:pPr>
              <w:widowControl/>
              <w:rPr>
                <w:rFonts w:ascii="黑体" w:hAnsi="宋体" w:eastAsia="黑体" w:cs="宋体"/>
                <w:kern w:val="0"/>
                <w:sz w:val="22"/>
              </w:rPr>
            </w:pPr>
            <w:r>
              <w:rPr>
                <w:rFonts w:hint="eastAsia" w:ascii="仿宋_GB2312" w:hAnsi="宋体" w:eastAsia="仿宋_GB2312"/>
                <w:sz w:val="18"/>
                <w:szCs w:val="18"/>
              </w:rPr>
              <w:t>信息形成之日起20个工作日内</w:t>
            </w:r>
          </w:p>
        </w:tc>
        <w:tc>
          <w:tcPr>
            <w:tcW w:w="1440" w:type="dxa"/>
            <w:vAlign w:val="center"/>
          </w:tcPr>
          <w:p>
            <w:pPr>
              <w:widowControl/>
              <w:rPr>
                <w:rFonts w:hint="eastAsia" w:ascii="黑体" w:hAnsi="宋体" w:eastAsia="黑体" w:cs="宋体"/>
                <w:kern w:val="0"/>
                <w:sz w:val="22"/>
                <w:lang w:eastAsia="zh-CN"/>
              </w:rPr>
            </w:pPr>
            <w:r>
              <w:rPr>
                <w:rFonts w:hint="eastAsia" w:ascii="仿宋_GB2312" w:hAnsi="宋体" w:eastAsia="仿宋_GB2312"/>
                <w:sz w:val="18"/>
                <w:szCs w:val="18"/>
                <w:lang w:eastAsia="zh-CN"/>
              </w:rPr>
              <w:t>兰石镇规划建设办公室、农业农村办公室</w:t>
            </w:r>
          </w:p>
        </w:tc>
        <w:tc>
          <w:tcPr>
            <w:tcW w:w="2018" w:type="dxa"/>
            <w:vAlign w:val="center"/>
          </w:tcPr>
          <w:p>
            <w:pPr>
              <w:widowControl/>
              <w:rPr>
                <w:rFonts w:ascii="黑体" w:hAnsi="宋体" w:eastAsia="黑体" w:cs="宋体"/>
                <w:kern w:val="0"/>
                <w:sz w:val="22"/>
              </w:rPr>
            </w:pPr>
            <w:r>
              <w:rPr>
                <w:rFonts w:hint="eastAsia" w:ascii="仿宋_GB2312" w:hAnsi="宋体" w:eastAsia="仿宋_GB2312"/>
                <w:sz w:val="18"/>
                <w:szCs w:val="18"/>
              </w:rPr>
              <w:t>政府网站、公示栏等平台和办事大厅、便民服务窗口等场所</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jc w:val="center"/>
        </w:trPr>
        <w:tc>
          <w:tcPr>
            <w:tcW w:w="540" w:type="dxa"/>
            <w:vAlign w:val="center"/>
          </w:tcPr>
          <w:p>
            <w:pPr>
              <w:widowControl/>
              <w:jc w:val="center"/>
              <w:rPr>
                <w:rFonts w:ascii="Times New Roman" w:hAnsi="Times New Roman"/>
                <w:kern w:val="0"/>
                <w:sz w:val="16"/>
                <w:szCs w:val="16"/>
              </w:rPr>
            </w:pPr>
            <w:r>
              <w:rPr>
                <w:rFonts w:hint="eastAsia" w:ascii="Times New Roman" w:hAnsi="Times New Roman"/>
                <w:kern w:val="0"/>
                <w:sz w:val="16"/>
                <w:szCs w:val="16"/>
              </w:rPr>
              <w:t>2</w:t>
            </w:r>
          </w:p>
        </w:tc>
        <w:tc>
          <w:tcPr>
            <w:tcW w:w="90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政策解读</w:t>
            </w:r>
          </w:p>
        </w:tc>
        <w:tc>
          <w:tcPr>
            <w:tcW w:w="1260" w:type="dxa"/>
            <w:vAlign w:val="center"/>
          </w:tcPr>
          <w:p>
            <w:pPr>
              <w:rPr>
                <w:rFonts w:ascii="仿宋_GB2312" w:hAnsi="宋体" w:eastAsia="仿宋_GB2312"/>
                <w:sz w:val="18"/>
                <w:szCs w:val="18"/>
              </w:rPr>
            </w:pPr>
            <w:r>
              <w:rPr>
                <w:rFonts w:hint="eastAsia" w:ascii="仿宋_GB2312" w:hAnsi="宋体" w:eastAsia="仿宋_GB2312"/>
                <w:sz w:val="18"/>
                <w:szCs w:val="18"/>
              </w:rPr>
              <w:t>上级政策解读</w:t>
            </w:r>
          </w:p>
        </w:tc>
        <w:tc>
          <w:tcPr>
            <w:tcW w:w="1980" w:type="dxa"/>
            <w:vMerge w:val="restart"/>
            <w:vAlign w:val="center"/>
          </w:tcPr>
          <w:p>
            <w:pPr>
              <w:widowControl/>
              <w:rPr>
                <w:rFonts w:ascii="仿宋_GB2312" w:hAnsi="宋体" w:eastAsia="仿宋_GB2312"/>
                <w:sz w:val="18"/>
                <w:szCs w:val="18"/>
              </w:rPr>
            </w:pPr>
            <w:r>
              <w:rPr>
                <w:rFonts w:hint="eastAsia" w:ascii="仿宋_GB2312" w:hAnsi="宋体" w:eastAsia="仿宋_GB2312"/>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pPr>
              <w:widowControl/>
              <w:rPr>
                <w:rFonts w:ascii="仿宋_GB2312" w:hAnsi="宋体" w:eastAsia="仿宋_GB2312"/>
                <w:sz w:val="18"/>
                <w:szCs w:val="18"/>
              </w:rPr>
            </w:pPr>
            <w:r>
              <w:rPr>
                <w:rFonts w:hint="eastAsia" w:ascii="仿宋_GB2312" w:hAnsi="宋体" w:eastAsia="仿宋_GB2312"/>
                <w:sz w:val="18"/>
                <w:szCs w:val="18"/>
              </w:rPr>
              <w:t>《政府信息公开条例》、《关于全面推进政务公开工作的意见》及其实施细则</w:t>
            </w:r>
          </w:p>
        </w:tc>
        <w:tc>
          <w:tcPr>
            <w:tcW w:w="1402" w:type="dxa"/>
            <w:vMerge w:val="restart"/>
            <w:vAlign w:val="center"/>
          </w:tcPr>
          <w:p>
            <w:pPr>
              <w:widowControl/>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vMerge w:val="restart"/>
            <w:vAlign w:val="center"/>
          </w:tcPr>
          <w:p>
            <w:pPr>
              <w:widowControl/>
              <w:rPr>
                <w:rFonts w:ascii="仿宋_GB2312" w:hAnsi="宋体" w:eastAsia="仿宋_GB2312"/>
                <w:sz w:val="18"/>
                <w:szCs w:val="18"/>
              </w:rPr>
            </w:pPr>
            <w:r>
              <w:rPr>
                <w:rFonts w:hint="eastAsia" w:ascii="仿宋_GB2312" w:hAnsi="宋体" w:eastAsia="仿宋_GB2312"/>
                <w:sz w:val="18"/>
                <w:szCs w:val="18"/>
                <w:lang w:eastAsia="zh-CN"/>
              </w:rPr>
              <w:t>兰石镇规划建设办公室、农业农村办公室</w:t>
            </w:r>
          </w:p>
        </w:tc>
        <w:tc>
          <w:tcPr>
            <w:tcW w:w="2018" w:type="dxa"/>
            <w:vMerge w:val="restart"/>
            <w:vAlign w:val="center"/>
          </w:tcPr>
          <w:p>
            <w:pPr>
              <w:widowControl/>
              <w:rPr>
                <w:rFonts w:ascii="仿宋_GB2312" w:hAnsi="宋体" w:eastAsia="仿宋_GB2312"/>
                <w:sz w:val="18"/>
                <w:szCs w:val="18"/>
              </w:rPr>
            </w:pPr>
            <w:r>
              <w:rPr>
                <w:rFonts w:hint="eastAsia" w:ascii="仿宋_GB2312" w:hAnsi="宋体" w:eastAsia="仿宋_GB2312"/>
                <w:sz w:val="18"/>
                <w:szCs w:val="18"/>
              </w:rPr>
              <w:t>政府网站、公示栏等平台和办事大厅、便民服务窗口等场所</w:t>
            </w: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Merge w:val="restart"/>
            <w:vAlign w:val="center"/>
          </w:tcPr>
          <w:p>
            <w:pPr>
              <w:jc w:val="center"/>
              <w:rPr>
                <w:rFonts w:ascii="仿宋_GB2312" w:hAnsi="宋体" w:eastAsia="仿宋_GB2312"/>
                <w:sz w:val="18"/>
                <w:szCs w:val="18"/>
              </w:rPr>
            </w:pPr>
          </w:p>
        </w:tc>
        <w:tc>
          <w:tcPr>
            <w:tcW w:w="551"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Merge w:val="restart"/>
            <w:vAlign w:val="center"/>
          </w:tcPr>
          <w:p>
            <w:pPr>
              <w:jc w:val="center"/>
              <w:rPr>
                <w:rFonts w:ascii="仿宋_GB2312" w:hAnsi="宋体" w:eastAsia="仿宋_GB2312"/>
                <w:sz w:val="18"/>
                <w:szCs w:val="18"/>
              </w:rPr>
            </w:pPr>
          </w:p>
        </w:tc>
        <w:tc>
          <w:tcPr>
            <w:tcW w:w="720" w:type="dxa"/>
            <w:vMerge w:val="restart"/>
            <w:vAlign w:val="center"/>
          </w:tcPr>
          <w:p>
            <w:pPr>
              <w:jc w:val="center"/>
              <w:rPr>
                <w:rFonts w:ascii="仿宋_GB2312" w:hAnsi="宋体" w:eastAsia="仿宋_GB2312"/>
                <w:sz w:val="18"/>
                <w:szCs w:val="18"/>
              </w:rPr>
            </w:pPr>
          </w:p>
        </w:tc>
        <w:tc>
          <w:tcPr>
            <w:tcW w:w="72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Times New Roman" w:hAnsi="Times New Roman"/>
                <w:kern w:val="0"/>
                <w:sz w:val="16"/>
                <w:szCs w:val="16"/>
              </w:rPr>
            </w:pPr>
            <w:r>
              <w:rPr>
                <w:rFonts w:hint="eastAsia" w:ascii="Times New Roman" w:hAnsi="Times New Roman"/>
                <w:kern w:val="0"/>
                <w:sz w:val="16"/>
                <w:szCs w:val="16"/>
              </w:rPr>
              <w:t>3</w:t>
            </w:r>
          </w:p>
        </w:tc>
        <w:tc>
          <w:tcPr>
            <w:tcW w:w="900" w:type="dxa"/>
            <w:vMerge w:val="continue"/>
            <w:vAlign w:val="center"/>
          </w:tcPr>
          <w:p>
            <w:pPr>
              <w:jc w:val="center"/>
              <w:rPr>
                <w:rFonts w:ascii="仿宋_GB2312" w:hAnsi="宋体" w:eastAsia="仿宋_GB2312"/>
                <w:sz w:val="18"/>
                <w:szCs w:val="18"/>
              </w:rPr>
            </w:pPr>
          </w:p>
        </w:tc>
        <w:tc>
          <w:tcPr>
            <w:tcW w:w="1260" w:type="dxa"/>
            <w:vAlign w:val="center"/>
          </w:tcPr>
          <w:p>
            <w:pPr>
              <w:rPr>
                <w:rFonts w:ascii="仿宋_GB2312" w:hAnsi="宋体" w:eastAsia="仿宋_GB2312"/>
                <w:sz w:val="18"/>
                <w:szCs w:val="18"/>
              </w:rPr>
            </w:pPr>
            <w:r>
              <w:rPr>
                <w:rFonts w:hint="eastAsia" w:ascii="仿宋_GB2312" w:hAnsi="宋体" w:eastAsia="仿宋_GB2312"/>
                <w:sz w:val="18"/>
                <w:szCs w:val="18"/>
              </w:rPr>
              <w:t>本级政策解读</w:t>
            </w:r>
          </w:p>
        </w:tc>
        <w:tc>
          <w:tcPr>
            <w:tcW w:w="1980" w:type="dxa"/>
            <w:vMerge w:val="continue"/>
            <w:vAlign w:val="center"/>
          </w:tcPr>
          <w:p>
            <w:pPr>
              <w:widowControl/>
              <w:rPr>
                <w:rFonts w:ascii="仿宋_GB2312" w:hAnsi="宋体" w:eastAsia="仿宋_GB2312"/>
                <w:sz w:val="18"/>
                <w:szCs w:val="18"/>
              </w:rPr>
            </w:pPr>
          </w:p>
        </w:tc>
        <w:tc>
          <w:tcPr>
            <w:tcW w:w="1800" w:type="dxa"/>
            <w:vMerge w:val="continue"/>
            <w:vAlign w:val="center"/>
          </w:tcPr>
          <w:p>
            <w:pPr>
              <w:widowControl/>
              <w:rPr>
                <w:rFonts w:ascii="仿宋_GB2312" w:hAnsi="宋体" w:eastAsia="仿宋_GB2312"/>
                <w:sz w:val="18"/>
                <w:szCs w:val="18"/>
              </w:rPr>
            </w:pPr>
          </w:p>
        </w:tc>
        <w:tc>
          <w:tcPr>
            <w:tcW w:w="1402" w:type="dxa"/>
            <w:vMerge w:val="continue"/>
            <w:vAlign w:val="center"/>
          </w:tcPr>
          <w:p>
            <w:pPr>
              <w:widowControl/>
              <w:rPr>
                <w:rFonts w:ascii="仿宋_GB2312" w:hAnsi="宋体" w:eastAsia="仿宋_GB2312"/>
                <w:sz w:val="18"/>
                <w:szCs w:val="18"/>
              </w:rPr>
            </w:pPr>
          </w:p>
        </w:tc>
        <w:tc>
          <w:tcPr>
            <w:tcW w:w="1440" w:type="dxa"/>
            <w:vMerge w:val="continue"/>
            <w:vAlign w:val="center"/>
          </w:tcPr>
          <w:p>
            <w:pPr>
              <w:widowControl/>
              <w:rPr>
                <w:rFonts w:ascii="仿宋_GB2312" w:hAnsi="宋体" w:eastAsia="仿宋_GB2312"/>
                <w:sz w:val="18"/>
                <w:szCs w:val="18"/>
              </w:rPr>
            </w:pPr>
          </w:p>
        </w:tc>
        <w:tc>
          <w:tcPr>
            <w:tcW w:w="2018" w:type="dxa"/>
            <w:vMerge w:val="continue"/>
            <w:vAlign w:val="center"/>
          </w:tcPr>
          <w:p>
            <w:pPr>
              <w:widowControl/>
              <w:rPr>
                <w:rFonts w:ascii="仿宋_GB2312" w:hAnsi="宋体" w:eastAsia="仿宋_GB2312"/>
                <w:sz w:val="18"/>
                <w:szCs w:val="18"/>
              </w:rPr>
            </w:pPr>
          </w:p>
        </w:tc>
        <w:tc>
          <w:tcPr>
            <w:tcW w:w="720" w:type="dxa"/>
            <w:vMerge w:val="continue"/>
            <w:vAlign w:val="center"/>
          </w:tcPr>
          <w:p>
            <w:pPr>
              <w:jc w:val="center"/>
              <w:rPr>
                <w:rFonts w:ascii="仿宋_GB2312" w:hAnsi="宋体" w:eastAsia="仿宋_GB2312"/>
                <w:sz w:val="18"/>
                <w:szCs w:val="18"/>
              </w:rPr>
            </w:pPr>
          </w:p>
        </w:tc>
        <w:tc>
          <w:tcPr>
            <w:tcW w:w="709" w:type="dxa"/>
            <w:vMerge w:val="continue"/>
            <w:vAlign w:val="center"/>
          </w:tcPr>
          <w:p>
            <w:pPr>
              <w:jc w:val="center"/>
              <w:rPr>
                <w:rFonts w:ascii="仿宋_GB2312" w:hAnsi="宋体" w:eastAsia="仿宋_GB2312"/>
                <w:sz w:val="18"/>
                <w:szCs w:val="18"/>
              </w:rPr>
            </w:pPr>
          </w:p>
        </w:tc>
        <w:tc>
          <w:tcPr>
            <w:tcW w:w="551" w:type="dxa"/>
            <w:vMerge w:val="continue"/>
            <w:vAlign w:val="center"/>
          </w:tcPr>
          <w:p>
            <w:pPr>
              <w:jc w:val="center"/>
              <w:rPr>
                <w:rFonts w:ascii="仿宋_GB2312" w:hAnsi="宋体" w:eastAsia="仿宋_GB2312"/>
                <w:sz w:val="18"/>
                <w:szCs w:val="18"/>
              </w:rPr>
            </w:pPr>
          </w:p>
        </w:tc>
        <w:tc>
          <w:tcPr>
            <w:tcW w:w="720" w:type="dxa"/>
            <w:vMerge w:val="continue"/>
            <w:vAlign w:val="center"/>
          </w:tcPr>
          <w:p>
            <w:pPr>
              <w:jc w:val="center"/>
              <w:rPr>
                <w:rFonts w:ascii="仿宋_GB2312" w:hAnsi="宋体" w:eastAsia="仿宋_GB2312"/>
                <w:sz w:val="18"/>
                <w:szCs w:val="18"/>
              </w:rPr>
            </w:pPr>
          </w:p>
        </w:tc>
        <w:tc>
          <w:tcPr>
            <w:tcW w:w="720" w:type="dxa"/>
            <w:vMerge w:val="continue"/>
            <w:vAlign w:val="center"/>
          </w:tcPr>
          <w:p>
            <w:pPr>
              <w:jc w:val="center"/>
              <w:rPr>
                <w:rFonts w:ascii="仿宋_GB2312" w:hAnsi="宋体" w:eastAsia="仿宋_GB2312"/>
                <w:sz w:val="18"/>
                <w:szCs w:val="18"/>
              </w:rPr>
            </w:pPr>
          </w:p>
        </w:tc>
        <w:tc>
          <w:tcPr>
            <w:tcW w:w="720" w:type="dxa"/>
            <w:vMerge w:val="continue"/>
            <w:vAlign w:val="center"/>
          </w:tcPr>
          <w:p>
            <w:pPr>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Times New Roman" w:hAnsi="Times New Roman"/>
                <w:kern w:val="0"/>
                <w:sz w:val="16"/>
                <w:szCs w:val="16"/>
              </w:rPr>
            </w:pPr>
            <w:r>
              <w:rPr>
                <w:rFonts w:hint="eastAsia" w:ascii="Times New Roman" w:hAnsi="Times New Roman"/>
                <w:kern w:val="0"/>
                <w:sz w:val="16"/>
                <w:szCs w:val="16"/>
              </w:rPr>
              <w:t>4</w:t>
            </w:r>
          </w:p>
        </w:tc>
        <w:tc>
          <w:tcPr>
            <w:tcW w:w="90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计划实施</w:t>
            </w:r>
          </w:p>
        </w:tc>
        <w:tc>
          <w:tcPr>
            <w:tcW w:w="1260" w:type="dxa"/>
            <w:vAlign w:val="center"/>
          </w:tcPr>
          <w:p>
            <w:pPr>
              <w:jc w:val="center"/>
              <w:rPr>
                <w:rFonts w:ascii="仿宋_GB2312" w:hAnsi="宋体" w:eastAsia="仿宋_GB2312"/>
                <w:sz w:val="18"/>
                <w:szCs w:val="18"/>
              </w:rPr>
            </w:pPr>
            <w:r>
              <w:rPr>
                <w:rFonts w:hint="eastAsia" w:ascii="仿宋_GB2312" w:hAnsi="宋体" w:eastAsia="仿宋_GB2312"/>
                <w:sz w:val="18"/>
                <w:szCs w:val="18"/>
              </w:rPr>
              <w:t>任务分配</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及时公开农村危房改造补助农户名单</w:t>
            </w:r>
          </w:p>
        </w:tc>
        <w:tc>
          <w:tcPr>
            <w:tcW w:w="1800" w:type="dxa"/>
            <w:vMerge w:val="restart"/>
            <w:vAlign w:val="center"/>
          </w:tcPr>
          <w:p>
            <w:pPr>
              <w:widowControl/>
              <w:rPr>
                <w:rFonts w:ascii="仿宋_GB2312" w:hAnsi="宋体" w:eastAsia="仿宋_GB2312"/>
                <w:sz w:val="18"/>
                <w:szCs w:val="18"/>
              </w:rPr>
            </w:pPr>
            <w:r>
              <w:rPr>
                <w:rFonts w:hint="eastAsia" w:ascii="仿宋_GB2312" w:hAnsi="宋体" w:eastAsia="仿宋_GB2312"/>
                <w:sz w:val="18"/>
                <w:szCs w:val="18"/>
              </w:rPr>
              <w:t>《住房城乡建设部 财政部 国务院扶贫办关于加强和完善建档立卡贫困户等重点对象农村危房改造若干问题的通知》等</w:t>
            </w:r>
          </w:p>
        </w:tc>
        <w:tc>
          <w:tcPr>
            <w:tcW w:w="1402" w:type="dxa"/>
            <w:vAlign w:val="center"/>
          </w:tcPr>
          <w:p>
            <w:pPr>
              <w:widowControl/>
              <w:rPr>
                <w:rFonts w:ascii="仿宋_GB2312" w:hAnsi="宋体" w:eastAsia="仿宋_GB2312"/>
                <w:sz w:val="18"/>
                <w:szCs w:val="18"/>
              </w:rPr>
            </w:pPr>
            <w:r>
              <w:rPr>
                <w:rFonts w:hint="eastAsia" w:ascii="仿宋_GB2312" w:hAnsi="宋体" w:eastAsia="仿宋_GB2312"/>
                <w:sz w:val="18"/>
                <w:szCs w:val="18"/>
              </w:rPr>
              <w:t>分配结果确定后20个工作日内</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兰石镇规划建设办公室、农业农村办公室</w:t>
            </w:r>
          </w:p>
        </w:tc>
        <w:tc>
          <w:tcPr>
            <w:tcW w:w="2018" w:type="dxa"/>
            <w:vAlign w:val="center"/>
          </w:tcPr>
          <w:p>
            <w:pPr>
              <w:rPr>
                <w:rFonts w:ascii="仿宋_GB2312" w:hAnsi="宋体" w:eastAsia="仿宋_GB2312"/>
                <w:sz w:val="18"/>
                <w:szCs w:val="18"/>
              </w:rPr>
            </w:pPr>
            <w:r>
              <w:rPr>
                <w:rFonts w:hint="eastAsia" w:ascii="仿宋_GB2312" w:hAnsi="宋体" w:eastAsia="仿宋_GB2312"/>
                <w:sz w:val="18"/>
                <w:szCs w:val="18"/>
              </w:rPr>
              <w:t>公示栏和办事大厅、便民服务窗口等场所</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hint="eastAsia" w:ascii="Times New Roman" w:hAnsi="Times New Roman" w:eastAsiaTheme="minorEastAsia"/>
                <w:kern w:val="0"/>
                <w:sz w:val="16"/>
                <w:szCs w:val="16"/>
                <w:lang w:eastAsia="zh-CN"/>
              </w:rPr>
            </w:pPr>
            <w:r>
              <w:rPr>
                <w:rFonts w:hint="eastAsia" w:ascii="Times New Roman" w:hAnsi="Times New Roman"/>
                <w:kern w:val="0"/>
                <w:sz w:val="16"/>
                <w:szCs w:val="16"/>
                <w:lang w:val="en-US" w:eastAsia="zh-CN"/>
              </w:rPr>
              <w:t>5</w:t>
            </w:r>
          </w:p>
        </w:tc>
        <w:tc>
          <w:tcPr>
            <w:tcW w:w="900" w:type="dxa"/>
            <w:vMerge w:val="continue"/>
            <w:vAlign w:val="center"/>
          </w:tcPr>
          <w:p>
            <w:pPr>
              <w:jc w:val="center"/>
              <w:rPr>
                <w:rFonts w:ascii="仿宋_GB2312" w:hAnsi="宋体" w:eastAsia="仿宋_GB2312"/>
                <w:sz w:val="18"/>
                <w:szCs w:val="18"/>
              </w:rPr>
            </w:pPr>
            <w:r>
              <w:rPr>
                <w:rFonts w:hint="eastAsia" w:ascii="仿宋_GB2312" w:hAnsi="宋体" w:eastAsia="仿宋_GB2312"/>
                <w:sz w:val="18"/>
                <w:szCs w:val="18"/>
              </w:rPr>
              <w:t>条件与标准</w:t>
            </w:r>
          </w:p>
        </w:tc>
        <w:tc>
          <w:tcPr>
            <w:tcW w:w="1260" w:type="dxa"/>
            <w:vAlign w:val="center"/>
          </w:tcPr>
          <w:p>
            <w:pPr>
              <w:rPr>
                <w:rFonts w:ascii="仿宋_GB2312" w:hAnsi="宋体" w:eastAsia="仿宋_GB2312"/>
                <w:sz w:val="18"/>
                <w:szCs w:val="18"/>
              </w:rPr>
            </w:pPr>
            <w:r>
              <w:rPr>
                <w:rFonts w:hint="eastAsia" w:ascii="仿宋_GB2312" w:hAnsi="宋体" w:eastAsia="仿宋_GB2312"/>
                <w:sz w:val="18"/>
                <w:szCs w:val="18"/>
              </w:rPr>
              <w:t>农村危房等级评定标准</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农村危房等级评定相关标准</w:t>
            </w:r>
          </w:p>
        </w:tc>
        <w:tc>
          <w:tcPr>
            <w:tcW w:w="1800" w:type="dxa"/>
            <w:vMerge w:val="continue"/>
            <w:vAlign w:val="center"/>
          </w:tcPr>
          <w:p>
            <w:pPr>
              <w:rPr>
                <w:rFonts w:ascii="仿宋_GB2312" w:hAnsi="宋体" w:eastAsia="仿宋_GB2312"/>
                <w:sz w:val="18"/>
                <w:szCs w:val="18"/>
              </w:rPr>
            </w:pPr>
            <w:r>
              <w:rPr>
                <w:rFonts w:hint="eastAsia" w:ascii="仿宋_GB2312" w:hAnsi="宋体" w:eastAsia="仿宋_GB2312"/>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兰石镇规划建设办公室、农业农村办公室</w:t>
            </w:r>
          </w:p>
        </w:tc>
        <w:tc>
          <w:tcPr>
            <w:tcW w:w="2018" w:type="dxa"/>
            <w:vAlign w:val="center"/>
          </w:tcPr>
          <w:p>
            <w:pPr>
              <w:rPr>
                <w:rFonts w:ascii="仿宋_GB2312" w:hAnsi="宋体" w:eastAsia="仿宋_GB2312"/>
                <w:sz w:val="18"/>
                <w:szCs w:val="18"/>
              </w:rPr>
            </w:pPr>
            <w:r>
              <w:rPr>
                <w:rFonts w:hint="eastAsia" w:ascii="仿宋_GB2312" w:hAnsi="宋体" w:eastAsia="仿宋_GB2312"/>
                <w:sz w:val="18"/>
                <w:szCs w:val="18"/>
              </w:rPr>
              <w:t>政府网站、公示栏等平台和办事大厅、便民服务窗口等场所</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hint="eastAsia" w:ascii="Times New Roman" w:hAnsi="Times New Roman" w:eastAsiaTheme="minorEastAsia"/>
                <w:kern w:val="0"/>
                <w:sz w:val="16"/>
                <w:szCs w:val="16"/>
                <w:lang w:eastAsia="zh-CN"/>
              </w:rPr>
            </w:pPr>
            <w:r>
              <w:rPr>
                <w:rFonts w:hint="eastAsia" w:ascii="Times New Roman" w:hAnsi="Times New Roman"/>
                <w:kern w:val="0"/>
                <w:sz w:val="16"/>
                <w:szCs w:val="16"/>
                <w:lang w:val="en-US" w:eastAsia="zh-CN"/>
              </w:rPr>
              <w:t>6</w:t>
            </w:r>
          </w:p>
        </w:tc>
        <w:tc>
          <w:tcPr>
            <w:tcW w:w="90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条件与标准</w:t>
            </w:r>
          </w:p>
        </w:tc>
        <w:tc>
          <w:tcPr>
            <w:tcW w:w="126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农村危房改造对象申请条件</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农村危房改造农户申请条件</w:t>
            </w:r>
          </w:p>
        </w:tc>
        <w:tc>
          <w:tcPr>
            <w:tcW w:w="18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同上</w:t>
            </w:r>
          </w:p>
        </w:tc>
        <w:tc>
          <w:tcPr>
            <w:tcW w:w="1402"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兰石镇规划建设办公室、农业农村办公室</w:t>
            </w:r>
          </w:p>
        </w:tc>
        <w:tc>
          <w:tcPr>
            <w:tcW w:w="2018" w:type="dxa"/>
            <w:vAlign w:val="center"/>
          </w:tcPr>
          <w:p>
            <w:pPr>
              <w:rPr>
                <w:rFonts w:ascii="仿宋_GB2312" w:hAnsi="宋体" w:eastAsia="仿宋_GB2312"/>
                <w:sz w:val="18"/>
                <w:szCs w:val="18"/>
              </w:rPr>
            </w:pPr>
            <w:r>
              <w:rPr>
                <w:rFonts w:hint="eastAsia" w:ascii="仿宋_GB2312" w:hAnsi="宋体" w:eastAsia="仿宋_GB2312"/>
                <w:sz w:val="18"/>
                <w:szCs w:val="18"/>
              </w:rPr>
              <w:t>政府网站、公示栏等平台和办事大厅、便民服务窗口等场所</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hint="eastAsia" w:ascii="Times New Roman" w:hAnsi="Times New Roman" w:eastAsiaTheme="minorEastAsia"/>
                <w:kern w:val="0"/>
                <w:sz w:val="16"/>
                <w:szCs w:val="16"/>
                <w:lang w:eastAsia="zh-CN"/>
              </w:rPr>
            </w:pPr>
            <w:r>
              <w:rPr>
                <w:rFonts w:hint="eastAsia" w:ascii="Times New Roman" w:hAnsi="Times New Roman"/>
                <w:kern w:val="0"/>
                <w:sz w:val="16"/>
                <w:szCs w:val="16"/>
                <w:lang w:val="en-US" w:eastAsia="zh-CN"/>
              </w:rPr>
              <w:t>7</w:t>
            </w:r>
          </w:p>
        </w:tc>
        <w:tc>
          <w:tcPr>
            <w:tcW w:w="900" w:type="dxa"/>
            <w:vMerge w:val="continue"/>
            <w:vAlign w:val="center"/>
          </w:tcPr>
          <w:p>
            <w:pPr>
              <w:jc w:val="center"/>
              <w:rPr>
                <w:rFonts w:ascii="仿宋_GB2312" w:hAnsi="宋体" w:eastAsia="仿宋_GB2312"/>
                <w:sz w:val="18"/>
                <w:szCs w:val="18"/>
              </w:rPr>
            </w:pPr>
          </w:p>
        </w:tc>
        <w:tc>
          <w:tcPr>
            <w:tcW w:w="126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农村危房改造资金补助标准</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农村危房改造资金补助标准</w:t>
            </w:r>
          </w:p>
        </w:tc>
        <w:tc>
          <w:tcPr>
            <w:tcW w:w="18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同上</w:t>
            </w:r>
          </w:p>
        </w:tc>
        <w:tc>
          <w:tcPr>
            <w:tcW w:w="1402"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兰石镇规划建设办公室、农业农村办公室</w:t>
            </w:r>
          </w:p>
        </w:tc>
        <w:tc>
          <w:tcPr>
            <w:tcW w:w="2018" w:type="dxa"/>
            <w:vAlign w:val="center"/>
          </w:tcPr>
          <w:p>
            <w:pPr>
              <w:rPr>
                <w:rFonts w:ascii="仿宋_GB2312" w:hAnsi="宋体" w:eastAsia="仿宋_GB2312"/>
                <w:sz w:val="18"/>
                <w:szCs w:val="18"/>
              </w:rPr>
            </w:pPr>
            <w:r>
              <w:rPr>
                <w:rFonts w:hint="eastAsia" w:ascii="仿宋_GB2312" w:hAnsi="宋体" w:eastAsia="仿宋_GB2312"/>
                <w:sz w:val="18"/>
                <w:szCs w:val="18"/>
              </w:rPr>
              <w:t>政府网站、公示栏等平台和办事大厅、便民服务窗口等场所</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hint="eastAsia" w:ascii="Times New Roman" w:hAnsi="Times New Roman" w:eastAsiaTheme="minorEastAsia"/>
                <w:kern w:val="0"/>
                <w:sz w:val="16"/>
                <w:szCs w:val="16"/>
                <w:lang w:eastAsia="zh-CN"/>
              </w:rPr>
            </w:pPr>
            <w:r>
              <w:rPr>
                <w:rFonts w:hint="eastAsia" w:ascii="Times New Roman" w:hAnsi="Times New Roman"/>
                <w:kern w:val="0"/>
                <w:sz w:val="16"/>
                <w:szCs w:val="16"/>
                <w:lang w:val="en-US" w:eastAsia="zh-CN"/>
              </w:rPr>
              <w:t>8</w:t>
            </w:r>
          </w:p>
        </w:tc>
        <w:tc>
          <w:tcPr>
            <w:tcW w:w="900" w:type="dxa"/>
            <w:vMerge w:val="continue"/>
            <w:vAlign w:val="center"/>
          </w:tcPr>
          <w:p>
            <w:pPr>
              <w:jc w:val="center"/>
              <w:rPr>
                <w:rFonts w:ascii="仿宋_GB2312" w:hAnsi="宋体" w:eastAsia="仿宋_GB2312"/>
                <w:sz w:val="18"/>
                <w:szCs w:val="18"/>
              </w:rPr>
            </w:pPr>
          </w:p>
        </w:tc>
        <w:tc>
          <w:tcPr>
            <w:tcW w:w="126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农村危房改造竣工合格标准</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农村危房改造竣工验收要求</w:t>
            </w:r>
          </w:p>
        </w:tc>
        <w:tc>
          <w:tcPr>
            <w:tcW w:w="18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同上</w:t>
            </w:r>
          </w:p>
        </w:tc>
        <w:tc>
          <w:tcPr>
            <w:tcW w:w="1402"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兰石镇规划建设办公室、农业农村办公室</w:t>
            </w:r>
          </w:p>
        </w:tc>
        <w:tc>
          <w:tcPr>
            <w:tcW w:w="2018" w:type="dxa"/>
            <w:vAlign w:val="center"/>
          </w:tcPr>
          <w:p>
            <w:pPr>
              <w:rPr>
                <w:rFonts w:ascii="仿宋_GB2312" w:hAnsi="宋体" w:eastAsia="仿宋_GB2312"/>
                <w:sz w:val="18"/>
                <w:szCs w:val="18"/>
              </w:rPr>
            </w:pPr>
            <w:r>
              <w:rPr>
                <w:rFonts w:hint="eastAsia" w:ascii="仿宋_GB2312" w:hAnsi="宋体" w:eastAsia="仿宋_GB2312"/>
                <w:sz w:val="18"/>
                <w:szCs w:val="18"/>
              </w:rPr>
              <w:t>政府门户网站、公示栏等平台和办事大厅、便民服务窗口等场所</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hint="eastAsia" w:ascii="Times New Roman" w:hAnsi="Times New Roman" w:eastAsiaTheme="minorEastAsia"/>
                <w:kern w:val="0"/>
                <w:sz w:val="16"/>
                <w:szCs w:val="16"/>
                <w:lang w:eastAsia="zh-CN"/>
              </w:rPr>
            </w:pPr>
            <w:r>
              <w:rPr>
                <w:rFonts w:hint="eastAsia" w:ascii="Times New Roman" w:hAnsi="Times New Roman"/>
                <w:kern w:val="0"/>
                <w:sz w:val="16"/>
                <w:szCs w:val="16"/>
                <w:lang w:val="en-US" w:eastAsia="zh-CN"/>
              </w:rPr>
              <w:t>9</w:t>
            </w:r>
          </w:p>
        </w:tc>
        <w:tc>
          <w:tcPr>
            <w:tcW w:w="90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对象认定</w:t>
            </w:r>
          </w:p>
        </w:tc>
        <w:tc>
          <w:tcPr>
            <w:tcW w:w="1260" w:type="dxa"/>
            <w:vAlign w:val="center"/>
          </w:tcPr>
          <w:p>
            <w:pPr>
              <w:rPr>
                <w:rFonts w:ascii="仿宋_GB2312" w:hAnsi="宋体" w:eastAsia="仿宋_GB2312"/>
                <w:sz w:val="18"/>
                <w:szCs w:val="18"/>
              </w:rPr>
            </w:pPr>
            <w:r>
              <w:rPr>
                <w:rFonts w:hint="eastAsia" w:ascii="仿宋_GB2312" w:hAnsi="宋体" w:eastAsia="仿宋_GB2312"/>
                <w:sz w:val="18"/>
                <w:szCs w:val="18"/>
              </w:rPr>
              <w:t>危改户认定程序</w:t>
            </w:r>
          </w:p>
        </w:tc>
        <w:tc>
          <w:tcPr>
            <w:tcW w:w="1980" w:type="dxa"/>
            <w:vAlign w:val="center"/>
          </w:tcPr>
          <w:p>
            <w:pPr>
              <w:rPr>
                <w:rFonts w:ascii="仿宋_GB2312" w:hAnsi="宋体" w:eastAsia="仿宋_GB2312"/>
                <w:sz w:val="18"/>
                <w:szCs w:val="18"/>
              </w:rPr>
            </w:pPr>
            <w:r>
              <w:rPr>
                <w:rFonts w:hint="eastAsia" w:ascii="仿宋_GB2312" w:hAnsi="宋体" w:eastAsia="仿宋_GB2312"/>
                <w:sz w:val="18"/>
                <w:szCs w:val="18"/>
              </w:rPr>
              <w:t>农村危房改造申请程序</w:t>
            </w:r>
          </w:p>
        </w:tc>
        <w:tc>
          <w:tcPr>
            <w:tcW w:w="18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同上</w:t>
            </w:r>
          </w:p>
        </w:tc>
        <w:tc>
          <w:tcPr>
            <w:tcW w:w="1402"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兰石镇规划建设办公室、农业农村办公室</w:t>
            </w:r>
          </w:p>
        </w:tc>
        <w:tc>
          <w:tcPr>
            <w:tcW w:w="2018" w:type="dxa"/>
            <w:vAlign w:val="center"/>
          </w:tcPr>
          <w:p>
            <w:pPr>
              <w:rPr>
                <w:rFonts w:ascii="仿宋_GB2312" w:hAnsi="宋体" w:eastAsia="仿宋_GB2312"/>
                <w:sz w:val="18"/>
                <w:szCs w:val="18"/>
              </w:rPr>
            </w:pPr>
            <w:r>
              <w:rPr>
                <w:rFonts w:hint="eastAsia" w:ascii="仿宋_GB2312" w:hAnsi="宋体" w:eastAsia="仿宋_GB2312"/>
                <w:sz w:val="18"/>
                <w:szCs w:val="18"/>
              </w:rPr>
              <w:t>政府门户网站、公示栏等平台和办事大厅、便民服务窗口等场所</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sz w:val="18"/>
                <w:szCs w:val="18"/>
              </w:rPr>
            </w:pPr>
          </w:p>
        </w:tc>
        <w:tc>
          <w:tcPr>
            <w:tcW w:w="551"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hint="default" w:ascii="Times New Roman" w:hAnsi="Times New Roman" w:eastAsiaTheme="minorEastAsia" w:cstheme="minorBidi"/>
                <w:kern w:val="0"/>
                <w:sz w:val="16"/>
                <w:szCs w:val="16"/>
                <w:lang w:val="en-US" w:eastAsia="zh-CN" w:bidi="ar-SA"/>
              </w:rPr>
            </w:pPr>
            <w:r>
              <w:rPr>
                <w:rFonts w:hint="eastAsia" w:ascii="Times New Roman" w:hAnsi="Times New Roman"/>
                <w:kern w:val="0"/>
                <w:sz w:val="16"/>
                <w:szCs w:val="16"/>
                <w:lang w:val="en-US" w:eastAsia="zh-CN"/>
              </w:rPr>
              <w:t>10</w:t>
            </w:r>
          </w:p>
        </w:tc>
        <w:tc>
          <w:tcPr>
            <w:tcW w:w="900" w:type="dxa"/>
            <w:vMerge w:val="continue"/>
            <w:vAlign w:val="center"/>
          </w:tcPr>
          <w:p>
            <w:pPr>
              <w:jc w:val="center"/>
              <w:rPr>
                <w:rFonts w:hint="eastAsia" w:ascii="仿宋_GB2312" w:hAnsi="宋体" w:eastAsia="仿宋_GB2312" w:cstheme="minorBidi"/>
                <w:kern w:val="2"/>
                <w:sz w:val="18"/>
                <w:szCs w:val="18"/>
                <w:lang w:val="en-US" w:eastAsia="zh-CN" w:bidi="ar-SA"/>
              </w:rPr>
            </w:pPr>
          </w:p>
        </w:tc>
        <w:tc>
          <w:tcPr>
            <w:tcW w:w="1260" w:type="dxa"/>
            <w:vAlign w:val="center"/>
          </w:tcPr>
          <w:p>
            <w:pPr>
              <w:jc w:val="center"/>
              <w:rPr>
                <w:rFonts w:hint="eastAsia" w:ascii="仿宋_GB2312" w:hAnsi="宋体" w:eastAsia="仿宋_GB2312" w:cstheme="minorBidi"/>
                <w:kern w:val="2"/>
                <w:sz w:val="18"/>
                <w:szCs w:val="18"/>
                <w:lang w:val="en-US" w:eastAsia="zh-CN" w:bidi="ar-SA"/>
              </w:rPr>
            </w:pPr>
            <w:r>
              <w:rPr>
                <w:rFonts w:hint="eastAsia" w:ascii="仿宋_GB2312" w:hAnsi="宋体" w:eastAsia="仿宋_GB2312"/>
                <w:sz w:val="18"/>
                <w:szCs w:val="18"/>
              </w:rPr>
              <w:t>认定结果</w:t>
            </w:r>
          </w:p>
        </w:tc>
        <w:tc>
          <w:tcPr>
            <w:tcW w:w="1980" w:type="dxa"/>
            <w:vAlign w:val="center"/>
          </w:tcPr>
          <w:p>
            <w:pPr>
              <w:rPr>
                <w:rFonts w:hint="eastAsia" w:ascii="仿宋_GB2312" w:hAnsi="宋体" w:eastAsia="仿宋_GB2312" w:cstheme="minorBidi"/>
                <w:kern w:val="2"/>
                <w:sz w:val="18"/>
                <w:szCs w:val="18"/>
                <w:lang w:val="en-US" w:eastAsia="zh-CN" w:bidi="ar-SA"/>
              </w:rPr>
            </w:pPr>
            <w:r>
              <w:rPr>
                <w:rFonts w:hint="eastAsia" w:ascii="仿宋_GB2312" w:hAnsi="宋体" w:eastAsia="仿宋_GB2312"/>
                <w:sz w:val="18"/>
                <w:szCs w:val="18"/>
              </w:rPr>
              <w:t>认定结果</w:t>
            </w:r>
          </w:p>
        </w:tc>
        <w:tc>
          <w:tcPr>
            <w:tcW w:w="1800" w:type="dxa"/>
            <w:vAlign w:val="center"/>
          </w:tcPr>
          <w:p>
            <w:pPr>
              <w:jc w:val="center"/>
              <w:rPr>
                <w:rFonts w:hint="eastAsia" w:ascii="仿宋_GB2312" w:hAnsi="宋体" w:eastAsia="仿宋_GB2312" w:cstheme="minorBidi"/>
                <w:kern w:val="2"/>
                <w:sz w:val="18"/>
                <w:szCs w:val="18"/>
                <w:lang w:val="en-US" w:eastAsia="zh-CN" w:bidi="ar-SA"/>
              </w:rPr>
            </w:pPr>
            <w:r>
              <w:rPr>
                <w:rFonts w:hint="eastAsia" w:ascii="仿宋_GB2312" w:hAnsi="宋体" w:eastAsia="仿宋_GB2312"/>
                <w:sz w:val="18"/>
                <w:szCs w:val="18"/>
              </w:rPr>
              <w:t>同上</w:t>
            </w:r>
          </w:p>
        </w:tc>
        <w:tc>
          <w:tcPr>
            <w:tcW w:w="1402" w:type="dxa"/>
            <w:vAlign w:val="center"/>
          </w:tcPr>
          <w:p>
            <w:pPr>
              <w:rPr>
                <w:rFonts w:hint="eastAsia" w:ascii="仿宋_GB2312" w:hAnsi="宋体" w:eastAsia="仿宋_GB2312" w:cstheme="minorBidi"/>
                <w:kern w:val="2"/>
                <w:sz w:val="18"/>
                <w:szCs w:val="18"/>
                <w:lang w:val="en-US" w:eastAsia="zh-CN" w:bidi="ar-SA"/>
              </w:rPr>
            </w:pPr>
            <w:r>
              <w:rPr>
                <w:rFonts w:hint="eastAsia" w:ascii="仿宋_GB2312" w:hAnsi="宋体" w:eastAsia="仿宋_GB2312"/>
                <w:sz w:val="18"/>
                <w:szCs w:val="18"/>
              </w:rPr>
              <w:t>信息形成之日起20个工作日内</w:t>
            </w:r>
          </w:p>
        </w:tc>
        <w:tc>
          <w:tcPr>
            <w:tcW w:w="1440" w:type="dxa"/>
            <w:vAlign w:val="center"/>
          </w:tcPr>
          <w:p>
            <w:pPr>
              <w:rPr>
                <w:rFonts w:hint="eastAsia" w:ascii="仿宋_GB2312" w:hAnsi="宋体" w:eastAsia="仿宋_GB2312" w:cstheme="minorBidi"/>
                <w:kern w:val="2"/>
                <w:sz w:val="18"/>
                <w:szCs w:val="18"/>
                <w:lang w:val="en-US" w:eastAsia="zh-CN" w:bidi="ar-SA"/>
              </w:rPr>
            </w:pPr>
            <w:r>
              <w:rPr>
                <w:rFonts w:hint="eastAsia" w:ascii="仿宋_GB2312" w:hAnsi="宋体" w:eastAsia="仿宋_GB2312"/>
                <w:sz w:val="18"/>
                <w:szCs w:val="18"/>
                <w:lang w:eastAsia="zh-CN"/>
              </w:rPr>
              <w:t>兰石镇规划建设办公室、农业农村办公室</w:t>
            </w:r>
          </w:p>
        </w:tc>
        <w:tc>
          <w:tcPr>
            <w:tcW w:w="2018" w:type="dxa"/>
            <w:vAlign w:val="center"/>
          </w:tcPr>
          <w:p>
            <w:pPr>
              <w:rPr>
                <w:rFonts w:hint="eastAsia" w:ascii="仿宋_GB2312" w:hAnsi="宋体" w:eastAsia="仿宋_GB2312" w:cstheme="minorBidi"/>
                <w:kern w:val="2"/>
                <w:sz w:val="18"/>
                <w:szCs w:val="18"/>
                <w:lang w:val="en-US" w:eastAsia="zh-CN" w:bidi="ar-SA"/>
              </w:rPr>
            </w:pPr>
            <w:r>
              <w:rPr>
                <w:rFonts w:hint="eastAsia" w:ascii="仿宋_GB2312" w:hAnsi="宋体" w:eastAsia="仿宋_GB2312"/>
                <w:sz w:val="18"/>
                <w:szCs w:val="18"/>
              </w:rPr>
              <w:t>办事大厅、公示栏、便民服务窗口等场所</w:t>
            </w:r>
          </w:p>
        </w:tc>
        <w:tc>
          <w:tcPr>
            <w:tcW w:w="720" w:type="dxa"/>
            <w:vAlign w:val="center"/>
          </w:tcPr>
          <w:p>
            <w:pPr>
              <w:jc w:val="center"/>
              <w:rPr>
                <w:rFonts w:hint="eastAsia" w:ascii="仿宋_GB2312" w:hAnsi="宋体" w:eastAsia="仿宋_GB2312" w:cstheme="minorBidi"/>
                <w:kern w:val="2"/>
                <w:sz w:val="18"/>
                <w:szCs w:val="18"/>
                <w:lang w:val="en-US" w:eastAsia="zh-CN" w:bidi="ar-SA"/>
              </w:rPr>
            </w:pPr>
            <w:r>
              <w:rPr>
                <w:rFonts w:hint="eastAsia" w:ascii="仿宋_GB2312" w:hAnsi="宋体" w:eastAsia="仿宋_GB2312"/>
                <w:sz w:val="18"/>
                <w:szCs w:val="18"/>
              </w:rPr>
              <w:t>√</w:t>
            </w:r>
          </w:p>
        </w:tc>
        <w:tc>
          <w:tcPr>
            <w:tcW w:w="709" w:type="dxa"/>
            <w:vAlign w:val="center"/>
          </w:tcPr>
          <w:p>
            <w:pPr>
              <w:jc w:val="center"/>
              <w:rPr>
                <w:rFonts w:ascii="仿宋_GB2312" w:hAnsi="宋体" w:eastAsia="仿宋_GB2312" w:cstheme="minorBidi"/>
                <w:kern w:val="2"/>
                <w:sz w:val="18"/>
                <w:szCs w:val="18"/>
                <w:lang w:val="en-US" w:eastAsia="zh-CN" w:bidi="ar-SA"/>
              </w:rPr>
            </w:pPr>
          </w:p>
        </w:tc>
        <w:tc>
          <w:tcPr>
            <w:tcW w:w="551" w:type="dxa"/>
            <w:vAlign w:val="center"/>
          </w:tcPr>
          <w:p>
            <w:pPr>
              <w:jc w:val="center"/>
              <w:rPr>
                <w:rFonts w:hint="eastAsia" w:ascii="仿宋_GB2312" w:hAnsi="宋体" w:eastAsia="仿宋_GB2312" w:cstheme="minorBidi"/>
                <w:kern w:val="2"/>
                <w:sz w:val="18"/>
                <w:szCs w:val="18"/>
                <w:lang w:val="en-US" w:eastAsia="zh-CN" w:bidi="ar-SA"/>
              </w:rPr>
            </w:pPr>
            <w:r>
              <w:rPr>
                <w:rFonts w:hint="eastAsia" w:ascii="仿宋_GB2312" w:hAnsi="宋体" w:eastAsia="仿宋_GB2312"/>
                <w:sz w:val="18"/>
                <w:szCs w:val="18"/>
              </w:rPr>
              <w:t>√</w:t>
            </w:r>
          </w:p>
        </w:tc>
        <w:tc>
          <w:tcPr>
            <w:tcW w:w="720" w:type="dxa"/>
            <w:vAlign w:val="center"/>
          </w:tcPr>
          <w:p>
            <w:pPr>
              <w:jc w:val="center"/>
              <w:rPr>
                <w:rFonts w:ascii="仿宋_GB2312" w:hAnsi="宋体" w:eastAsia="仿宋_GB2312" w:cstheme="minorBidi"/>
                <w:kern w:val="2"/>
                <w:sz w:val="18"/>
                <w:szCs w:val="18"/>
                <w:lang w:val="en-US" w:eastAsia="zh-CN" w:bidi="ar-SA"/>
              </w:rPr>
            </w:pPr>
          </w:p>
        </w:tc>
        <w:tc>
          <w:tcPr>
            <w:tcW w:w="720" w:type="dxa"/>
            <w:vAlign w:val="center"/>
          </w:tcPr>
          <w:p>
            <w:pPr>
              <w:jc w:val="center"/>
              <w:rPr>
                <w:rFonts w:ascii="仿宋_GB2312" w:hAnsi="宋体" w:eastAsia="仿宋_GB2312" w:cstheme="minorBidi"/>
                <w:kern w:val="2"/>
                <w:sz w:val="18"/>
                <w:szCs w:val="18"/>
                <w:lang w:val="en-US" w:eastAsia="zh-CN" w:bidi="ar-SA"/>
              </w:rPr>
            </w:pPr>
          </w:p>
        </w:tc>
        <w:tc>
          <w:tcPr>
            <w:tcW w:w="720" w:type="dxa"/>
            <w:vAlign w:val="center"/>
          </w:tcPr>
          <w:p>
            <w:pPr>
              <w:jc w:val="center"/>
              <w:rPr>
                <w:rFonts w:hint="eastAsia" w:ascii="仿宋_GB2312" w:hAnsi="宋体" w:eastAsia="仿宋_GB2312" w:cstheme="minorBidi"/>
                <w:kern w:val="2"/>
                <w:sz w:val="18"/>
                <w:szCs w:val="18"/>
                <w:lang w:val="en-US" w:eastAsia="zh-CN" w:bidi="ar-SA"/>
              </w:rPr>
            </w:pPr>
            <w:r>
              <w:rPr>
                <w:rFonts w:hint="eastAsia" w:ascii="仿宋_GB2312" w:hAnsi="宋体" w:eastAsia="仿宋_GB2312"/>
                <w:sz w:val="18"/>
                <w:szCs w:val="18"/>
              </w:rPr>
              <w:t>√</w:t>
            </w:r>
          </w:p>
        </w:tc>
      </w:tr>
    </w:tbl>
    <w:p>
      <w:pPr>
        <w:numPr>
          <w:ilvl w:val="0"/>
          <w:numId w:val="0"/>
        </w:numPr>
        <w:adjustRightInd w:val="0"/>
        <w:snapToGrid w:val="0"/>
        <w:spacing w:line="600" w:lineRule="exact"/>
        <w:rPr>
          <w:rFonts w:hint="eastAsia" w:ascii="方正小标宋_GBK" w:hAnsi="方正小标宋_GBK" w:eastAsia="方正小标宋_GBK" w:cstheme="minorBidi"/>
          <w:kern w:val="2"/>
          <w:sz w:val="21"/>
          <w:szCs w:val="22"/>
          <w:lang w:val="en-US" w:eastAsia="zh-CN" w:bidi="ar-SA"/>
        </w:rPr>
      </w:pPr>
    </w:p>
    <w:p>
      <w:pPr>
        <w:numPr>
          <w:ilvl w:val="0"/>
          <w:numId w:val="0"/>
        </w:numPr>
        <w:adjustRightInd w:val="0"/>
        <w:snapToGrid w:val="0"/>
        <w:spacing w:line="600" w:lineRule="exact"/>
        <w:rPr>
          <w:rFonts w:hint="eastAsia" w:ascii="方正小标宋_GBK" w:hAnsi="方正小标宋_GBK" w:eastAsia="方正小标宋_GBK" w:cstheme="minorBidi"/>
          <w:kern w:val="2"/>
          <w:sz w:val="21"/>
          <w:szCs w:val="22"/>
          <w:lang w:val="en-US" w:eastAsia="zh-CN" w:bidi="ar-SA"/>
        </w:rPr>
      </w:pPr>
    </w:p>
    <w:p>
      <w:pPr>
        <w:adjustRightInd w:val="0"/>
        <w:snapToGrid w:val="0"/>
        <w:spacing w:line="600" w:lineRule="exact"/>
        <w:rPr>
          <w:rFonts w:ascii="方正小标宋简体" w:eastAsia="方正小标宋简体"/>
          <w:sz w:val="44"/>
          <w:szCs w:val="44"/>
        </w:rPr>
      </w:pPr>
    </w:p>
    <w:p>
      <w:pPr>
        <w:adjustRightInd w:val="0"/>
        <w:snapToGrid w:val="0"/>
        <w:spacing w:line="600" w:lineRule="exact"/>
        <w:rPr>
          <w:rFonts w:ascii="方正小标宋简体" w:eastAsia="方正小标宋简体"/>
          <w:sz w:val="44"/>
          <w:szCs w:val="44"/>
        </w:rPr>
      </w:pPr>
    </w:p>
    <w:p>
      <w:pPr>
        <w:adjustRightInd w:val="0"/>
        <w:snapToGrid w:val="0"/>
        <w:spacing w:line="600" w:lineRule="exact"/>
        <w:rPr>
          <w:rFonts w:ascii="方正小标宋简体" w:eastAsia="方正小标宋简体"/>
          <w:sz w:val="44"/>
          <w:szCs w:val="44"/>
        </w:rPr>
      </w:pPr>
    </w:p>
    <w:p>
      <w:pPr>
        <w:adjustRightInd w:val="0"/>
        <w:snapToGrid w:val="0"/>
        <w:spacing w:line="600" w:lineRule="exact"/>
        <w:rPr>
          <w:rFonts w:ascii="方正小标宋简体" w:eastAsia="方正小标宋简体"/>
          <w:sz w:val="44"/>
          <w:szCs w:val="44"/>
        </w:rPr>
      </w:pPr>
    </w:p>
    <w:p>
      <w:pPr>
        <w:adjustRightInd w:val="0"/>
        <w:snapToGrid w:val="0"/>
        <w:spacing w:line="600" w:lineRule="exact"/>
        <w:rPr>
          <w:rFonts w:ascii="方正小标宋简体" w:eastAsia="方正小标宋简体"/>
          <w:sz w:val="44"/>
          <w:szCs w:val="44"/>
        </w:rPr>
      </w:pPr>
    </w:p>
    <w:p>
      <w:pPr>
        <w:adjustRightInd w:val="0"/>
        <w:snapToGrid w:val="0"/>
        <w:spacing w:line="600" w:lineRule="exact"/>
        <w:rPr>
          <w:rFonts w:ascii="方正小标宋简体" w:eastAsia="方正小标宋简体"/>
          <w:sz w:val="44"/>
          <w:szCs w:val="44"/>
        </w:rPr>
      </w:pPr>
    </w:p>
    <w:p>
      <w:pPr>
        <w:pStyle w:val="2"/>
        <w:jc w:val="center"/>
        <w:rPr>
          <w:rFonts w:ascii="方正小标宋_GBK" w:hAnsi="方正小标宋_GBK" w:eastAsia="方正小标宋_GBK"/>
          <w:b w:val="0"/>
          <w:bCs w:val="0"/>
          <w:sz w:val="30"/>
        </w:rPr>
      </w:pPr>
      <w:r>
        <w:rPr>
          <w:rFonts w:hint="eastAsia" w:ascii="方正小标宋_GBK" w:hAnsi="方正小标宋_GBK" w:eastAsia="方正小标宋_GBK"/>
          <w:b w:val="0"/>
          <w:bCs w:val="0"/>
          <w:sz w:val="30"/>
          <w:szCs w:val="28"/>
        </w:rPr>
        <w:t>（十</w:t>
      </w:r>
      <w:r>
        <w:rPr>
          <w:rFonts w:hint="eastAsia" w:ascii="方正小标宋_GBK" w:hAnsi="方正小标宋_GBK" w:eastAsia="方正小标宋_GBK"/>
          <w:b w:val="0"/>
          <w:bCs w:val="0"/>
          <w:sz w:val="30"/>
          <w:szCs w:val="28"/>
          <w:lang w:eastAsia="zh-CN"/>
        </w:rPr>
        <w:t>二</w:t>
      </w:r>
      <w:r>
        <w:rPr>
          <w:rFonts w:hint="eastAsia" w:ascii="方正小标宋_GBK" w:hAnsi="方正小标宋_GBK" w:eastAsia="方正小标宋_GBK"/>
          <w:b w:val="0"/>
          <w:bCs w:val="0"/>
          <w:sz w:val="30"/>
          <w:szCs w:val="28"/>
        </w:rPr>
        <w:t>）</w:t>
      </w:r>
      <w:r>
        <w:rPr>
          <w:rFonts w:hint="eastAsia" w:ascii="方正小标宋_GBK" w:hAnsi="方正小标宋_GBK" w:eastAsia="方正小标宋_GBK"/>
          <w:b w:val="0"/>
          <w:bCs w:val="0"/>
          <w:sz w:val="30"/>
        </w:rPr>
        <w:t>财政预决算领域基层政务公开标准目录</w:t>
      </w:r>
    </w:p>
    <w:tbl>
      <w:tblPr>
        <w:tblStyle w:val="10"/>
        <w:tblW w:w="16048"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851"/>
        <w:gridCol w:w="776"/>
        <w:gridCol w:w="709"/>
        <w:gridCol w:w="2302"/>
        <w:gridCol w:w="2631"/>
        <w:gridCol w:w="1984"/>
        <w:gridCol w:w="992"/>
        <w:gridCol w:w="1586"/>
        <w:gridCol w:w="540"/>
        <w:gridCol w:w="630"/>
        <w:gridCol w:w="630"/>
        <w:gridCol w:w="720"/>
        <w:gridCol w:w="49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blHeader/>
        </w:trPr>
        <w:tc>
          <w:tcPr>
            <w:tcW w:w="495" w:type="dxa"/>
            <w:vMerge w:val="restart"/>
            <w:vAlign w:val="center"/>
          </w:tcPr>
          <w:p>
            <w:pPr>
              <w:widowControl/>
              <w:spacing w:line="240" w:lineRule="atLeast"/>
              <w:jc w:val="center"/>
              <w:rPr>
                <w:rFonts w:ascii="Times New Roman" w:hAnsi="Times New Roman"/>
                <w:color w:val="000000"/>
                <w:kern w:val="0"/>
                <w:sz w:val="22"/>
              </w:rPr>
            </w:pPr>
            <w:r>
              <w:rPr>
                <w:rFonts w:ascii="黑体" w:hAnsi="宋体" w:eastAsia="黑体" w:cs="宋体"/>
                <w:color w:val="000000"/>
                <w:kern w:val="0"/>
                <w:sz w:val="22"/>
              </w:rPr>
              <w:t>序号</w:t>
            </w:r>
          </w:p>
        </w:tc>
        <w:tc>
          <w:tcPr>
            <w:tcW w:w="851"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1485"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02" w:type="dxa"/>
            <w:vMerge w:val="restart"/>
            <w:vAlign w:val="center"/>
          </w:tcPr>
          <w:p>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31"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4"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92"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586" w:type="dxa"/>
            <w:vMerge w:val="restart"/>
            <w:vAlign w:val="center"/>
          </w:tcPr>
          <w:p>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70"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50"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2"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5" w:type="dxa"/>
            <w:vMerge w:val="continue"/>
            <w:vAlign w:val="center"/>
          </w:tcPr>
          <w:p>
            <w:pPr>
              <w:widowControl/>
              <w:spacing w:line="240" w:lineRule="atLeast"/>
              <w:jc w:val="left"/>
              <w:rPr>
                <w:rFonts w:ascii="Times New Roman" w:hAnsi="Times New Roman"/>
                <w:color w:val="000000"/>
                <w:kern w:val="0"/>
                <w:sz w:val="22"/>
              </w:rPr>
            </w:pPr>
          </w:p>
        </w:tc>
        <w:tc>
          <w:tcPr>
            <w:tcW w:w="851" w:type="dxa"/>
            <w:vMerge w:val="continue"/>
            <w:vAlign w:val="center"/>
          </w:tcPr>
          <w:p>
            <w:pPr>
              <w:widowControl/>
              <w:spacing w:line="240" w:lineRule="atLeast"/>
              <w:jc w:val="center"/>
              <w:rPr>
                <w:rFonts w:ascii="黑体" w:hAnsi="宋体" w:eastAsia="黑体" w:cs="宋体"/>
                <w:color w:val="000000"/>
                <w:kern w:val="0"/>
                <w:sz w:val="22"/>
              </w:rPr>
            </w:pPr>
          </w:p>
        </w:tc>
        <w:tc>
          <w:tcPr>
            <w:tcW w:w="776"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9"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02" w:type="dxa"/>
            <w:vMerge w:val="continue"/>
            <w:vAlign w:val="center"/>
          </w:tcPr>
          <w:p>
            <w:pPr>
              <w:widowControl/>
              <w:spacing w:line="240" w:lineRule="atLeast"/>
              <w:rPr>
                <w:rFonts w:ascii="黑体" w:hAnsi="宋体" w:eastAsia="黑体" w:cs="宋体"/>
                <w:color w:val="000000"/>
                <w:kern w:val="0"/>
                <w:sz w:val="22"/>
              </w:rPr>
            </w:pPr>
          </w:p>
        </w:tc>
        <w:tc>
          <w:tcPr>
            <w:tcW w:w="2631" w:type="dxa"/>
            <w:vMerge w:val="continue"/>
            <w:vAlign w:val="center"/>
          </w:tcPr>
          <w:p>
            <w:pPr>
              <w:widowControl/>
              <w:spacing w:line="240" w:lineRule="atLeast"/>
              <w:jc w:val="left"/>
              <w:rPr>
                <w:rFonts w:ascii="黑体" w:hAnsi="宋体" w:eastAsia="黑体" w:cs="宋体"/>
                <w:color w:val="000000"/>
                <w:kern w:val="0"/>
                <w:sz w:val="22"/>
              </w:rPr>
            </w:pPr>
          </w:p>
        </w:tc>
        <w:tc>
          <w:tcPr>
            <w:tcW w:w="1984" w:type="dxa"/>
            <w:vMerge w:val="continue"/>
            <w:vAlign w:val="center"/>
          </w:tcPr>
          <w:p>
            <w:pPr>
              <w:widowControl/>
              <w:spacing w:line="240" w:lineRule="atLeast"/>
              <w:jc w:val="left"/>
              <w:rPr>
                <w:rFonts w:ascii="黑体" w:hAnsi="宋体" w:eastAsia="黑体" w:cs="宋体"/>
                <w:color w:val="000000"/>
                <w:kern w:val="0"/>
                <w:sz w:val="22"/>
              </w:rPr>
            </w:pPr>
          </w:p>
        </w:tc>
        <w:tc>
          <w:tcPr>
            <w:tcW w:w="992" w:type="dxa"/>
            <w:vMerge w:val="continue"/>
            <w:vAlign w:val="center"/>
          </w:tcPr>
          <w:p>
            <w:pPr>
              <w:widowControl/>
              <w:spacing w:line="240" w:lineRule="atLeast"/>
              <w:jc w:val="left"/>
              <w:rPr>
                <w:rFonts w:ascii="黑体" w:hAnsi="宋体" w:eastAsia="黑体" w:cs="宋体"/>
                <w:color w:val="000000"/>
                <w:kern w:val="0"/>
                <w:sz w:val="22"/>
              </w:rPr>
            </w:pPr>
          </w:p>
        </w:tc>
        <w:tc>
          <w:tcPr>
            <w:tcW w:w="1586" w:type="dxa"/>
            <w:vMerge w:val="continue"/>
            <w:vAlign w:val="center"/>
          </w:tcPr>
          <w:p>
            <w:pPr>
              <w:widowControl/>
              <w:spacing w:line="240" w:lineRule="atLeast"/>
              <w:jc w:val="left"/>
              <w:rPr>
                <w:rFonts w:ascii="黑体" w:hAnsi="宋体" w:eastAsia="黑体" w:cs="宋体"/>
                <w:kern w:val="0"/>
                <w:sz w:val="22"/>
              </w:rPr>
            </w:pPr>
          </w:p>
        </w:tc>
        <w:tc>
          <w:tcPr>
            <w:tcW w:w="54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3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63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93"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镇</w:t>
            </w:r>
          </w:p>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7" w:hRule="atLeast"/>
          <w:tblHeader/>
        </w:trPr>
        <w:tc>
          <w:tcPr>
            <w:tcW w:w="495" w:type="dxa"/>
            <w:vAlign w:val="center"/>
          </w:tcPr>
          <w:p>
            <w:pPr>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851" w:type="dxa"/>
            <w:vAlign w:val="center"/>
          </w:tcPr>
          <w:p>
            <w:pPr>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76" w:type="dxa"/>
            <w:vAlign w:val="center"/>
          </w:tcPr>
          <w:p>
            <w:pPr>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09" w:type="dxa"/>
            <w:vAlign w:val="center"/>
          </w:tcPr>
          <w:p>
            <w:pPr>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部门预（决）算</w:t>
            </w:r>
          </w:p>
        </w:tc>
        <w:tc>
          <w:tcPr>
            <w:tcW w:w="2302" w:type="dxa"/>
            <w:vAlign w:val="center"/>
          </w:tcPr>
          <w:p>
            <w:pPr>
              <w:spacing w:line="240" w:lineRule="atLeas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财政拨款收支情况表：</w:t>
            </w:r>
          </w:p>
          <w:p>
            <w:pPr>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①一般公共预算基本支出情况表</w:t>
            </w:r>
          </w:p>
          <w:p>
            <w:pPr>
              <w:spacing w:line="240" w:lineRule="atLeast"/>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②一般公共预算“三公”经费支出情况表</w:t>
            </w:r>
          </w:p>
          <w:p>
            <w:pPr>
              <w:spacing w:line="240" w:lineRule="atLeast"/>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2.</w:t>
            </w:r>
            <w:r>
              <w:rPr>
                <w:rFonts w:hint="eastAsia" w:ascii="仿宋_GB2312" w:hAnsi="宋体" w:eastAsia="仿宋_GB2312"/>
                <w:color w:val="000000"/>
                <w:sz w:val="18"/>
                <w:szCs w:val="18"/>
              </w:rPr>
              <w:t>一般公共预算“三公”经费支出表，包括因公出国（境）费、公务用车购置及运行费（细化到公务用车购置费、公务用车运行费两个项目）、公务接待费以及增减变化情况说明</w:t>
            </w:r>
          </w:p>
          <w:p>
            <w:pPr>
              <w:spacing w:line="240" w:lineRule="atLeast"/>
              <w:jc w:val="left"/>
              <w:textAlignment w:val="center"/>
              <w:rPr>
                <w:rFonts w:ascii="仿宋_GB2312" w:hAnsi="宋体" w:eastAsia="仿宋_GB2312"/>
                <w:color w:val="000000"/>
                <w:sz w:val="18"/>
                <w:szCs w:val="18"/>
              </w:rPr>
            </w:pPr>
          </w:p>
        </w:tc>
        <w:tc>
          <w:tcPr>
            <w:tcW w:w="2631" w:type="dxa"/>
            <w:vAlign w:val="center"/>
          </w:tcPr>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《中华人民共和国预算法》、《中华人民共和国政府信息公开条例》（中华人民共和国国务院令第711号）、《财政部关于印发〈地方预决算公开操作规程〉的通知》（财预〔2016〕143号）</w:t>
            </w:r>
          </w:p>
          <w:p>
            <w:pPr>
              <w:widowControl/>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《财政部关于印发&lt;地方政府债务信息公开办法（试行）</w:t>
            </w:r>
            <w:bookmarkStart w:id="18" w:name="_GoBack"/>
            <w:bookmarkEnd w:id="18"/>
            <w:r>
              <w:rPr>
                <w:rFonts w:hint="eastAsia" w:ascii="仿宋_GB2312" w:hAnsi="宋体" w:eastAsia="仿宋_GB2312"/>
                <w:color w:val="000000"/>
                <w:sz w:val="18"/>
                <w:szCs w:val="18"/>
              </w:rPr>
              <w:t>&gt;的通知》（财预〔2018〕209号）等法律法规和文件规定</w:t>
            </w:r>
          </w:p>
          <w:p>
            <w:pPr>
              <w:widowControl/>
              <w:spacing w:line="240" w:lineRule="atLeast"/>
              <w:textAlignment w:val="center"/>
              <w:rPr>
                <w:rFonts w:ascii="仿宋_GB2312" w:hAnsi="宋体" w:eastAsia="仿宋_GB2312"/>
                <w:color w:val="000000"/>
                <w:sz w:val="18"/>
                <w:szCs w:val="18"/>
              </w:rPr>
            </w:pPr>
          </w:p>
          <w:p>
            <w:pPr>
              <w:spacing w:line="240" w:lineRule="atLeast"/>
              <w:textAlignment w:val="center"/>
              <w:rPr>
                <w:rFonts w:ascii="仿宋_GB2312" w:hAnsi="宋体" w:eastAsia="仿宋_GB2312"/>
                <w:color w:val="000000"/>
                <w:sz w:val="18"/>
                <w:szCs w:val="18"/>
              </w:rPr>
            </w:pPr>
          </w:p>
        </w:tc>
        <w:tc>
          <w:tcPr>
            <w:tcW w:w="1984" w:type="dxa"/>
            <w:vAlign w:val="center"/>
          </w:tcPr>
          <w:p>
            <w:pPr>
              <w:spacing w:line="240" w:lineRule="atLeas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92" w:type="dxa"/>
            <w:vAlign w:val="center"/>
          </w:tcPr>
          <w:p>
            <w:pPr>
              <w:spacing w:line="240" w:lineRule="atLeast"/>
              <w:jc w:val="center"/>
              <w:textAlignment w:val="center"/>
              <w:rPr>
                <w:rFonts w:ascii="仿宋_GB2312" w:hAnsi="宋体" w:eastAsia="仿宋_GB2312"/>
                <w:sz w:val="18"/>
                <w:szCs w:val="18"/>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镇人民政府</w:t>
            </w:r>
          </w:p>
        </w:tc>
        <w:tc>
          <w:tcPr>
            <w:tcW w:w="1586"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540" w:type="dxa"/>
            <w:vAlign w:val="center"/>
          </w:tcPr>
          <w:p>
            <w:pPr>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30" w:type="dxa"/>
            <w:vAlign w:val="center"/>
          </w:tcPr>
          <w:p>
            <w:pPr>
              <w:widowControl/>
              <w:spacing w:line="240" w:lineRule="atLeast"/>
              <w:rPr>
                <w:rFonts w:ascii="仿宋_GB2312" w:hAnsi="宋体" w:eastAsia="仿宋_GB2312"/>
                <w:color w:val="000000"/>
                <w:sz w:val="18"/>
                <w:szCs w:val="18"/>
              </w:rPr>
            </w:pPr>
          </w:p>
        </w:tc>
        <w:tc>
          <w:tcPr>
            <w:tcW w:w="630" w:type="dxa"/>
            <w:vAlign w:val="center"/>
          </w:tcPr>
          <w:p>
            <w:pPr>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atLeast"/>
              <w:rPr>
                <w:rFonts w:ascii="仿宋_GB2312" w:hAnsi="宋体" w:eastAsia="仿宋_GB2312"/>
                <w:color w:val="000000"/>
                <w:sz w:val="18"/>
                <w:szCs w:val="18"/>
              </w:rPr>
            </w:pPr>
          </w:p>
        </w:tc>
        <w:tc>
          <w:tcPr>
            <w:tcW w:w="493" w:type="dxa"/>
            <w:vAlign w:val="center"/>
          </w:tcPr>
          <w:p>
            <w:pPr>
              <w:spacing w:line="240" w:lineRule="atLeast"/>
              <w:jc w:val="center"/>
              <w:textAlignment w:val="center"/>
              <w:rPr>
                <w:rFonts w:ascii="仿宋_GB2312" w:hAnsi="宋体" w:eastAsia="仿宋_GB2312"/>
                <w:color w:val="000000"/>
                <w:sz w:val="18"/>
                <w:szCs w:val="18"/>
              </w:rPr>
            </w:pPr>
          </w:p>
        </w:tc>
        <w:tc>
          <w:tcPr>
            <w:tcW w:w="709" w:type="dxa"/>
            <w:vAlign w:val="center"/>
          </w:tcPr>
          <w:p>
            <w:pPr>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sz w:val="18"/>
                <w:szCs w:val="18"/>
              </w:rPr>
              <w:t>√</w:t>
            </w:r>
          </w:p>
        </w:tc>
      </w:tr>
    </w:tbl>
    <w:p>
      <w:pPr>
        <w:adjustRightInd w:val="0"/>
        <w:snapToGrid w:val="0"/>
        <w:spacing w:line="600" w:lineRule="exact"/>
        <w:rPr>
          <w:rFonts w:ascii="方正小标宋简体" w:eastAsia="方正小标宋简体"/>
          <w:sz w:val="44"/>
          <w:szCs w:val="44"/>
        </w:rPr>
      </w:pPr>
    </w:p>
    <w:p>
      <w:pPr>
        <w:widowControl w:val="0"/>
        <w:numPr>
          <w:ilvl w:val="0"/>
          <w:numId w:val="0"/>
        </w:numPr>
        <w:adjustRightInd w:val="0"/>
        <w:snapToGrid w:val="0"/>
        <w:spacing w:line="600" w:lineRule="exact"/>
        <w:jc w:val="both"/>
        <w:rPr>
          <w:rFonts w:hint="eastAsia" w:ascii="方正小标宋_GBK" w:hAnsi="方正小标宋_GBK" w:eastAsia="方正小标宋_GBK" w:cstheme="minorBidi"/>
          <w:kern w:val="2"/>
          <w:sz w:val="21"/>
          <w:szCs w:val="22"/>
          <w:lang w:val="en-US" w:eastAsia="zh-CN" w:bidi="ar-SA"/>
        </w:rPr>
      </w:pPr>
    </w:p>
    <w:p>
      <w:pPr>
        <w:pStyle w:val="2"/>
        <w:numPr>
          <w:ilvl w:val="0"/>
          <w:numId w:val="0"/>
        </w:numPr>
        <w:jc w:val="center"/>
        <w:rPr>
          <w:rFonts w:hint="eastAsia" w:ascii="方正小标宋_GBK" w:hAnsi="方正小标宋_GBK" w:eastAsia="方正小标宋_GBK" w:cs="Times New Roman"/>
          <w:b w:val="0"/>
          <w:bCs w:val="0"/>
          <w:sz w:val="30"/>
          <w:lang w:eastAsia="zh-CN"/>
        </w:rPr>
      </w:pPr>
      <w:bookmarkStart w:id="17" w:name="_Toc29822"/>
    </w:p>
    <w:p>
      <w:pPr>
        <w:pStyle w:val="2"/>
        <w:numPr>
          <w:ilvl w:val="0"/>
          <w:numId w:val="0"/>
        </w:numPr>
        <w:jc w:val="center"/>
        <w:rPr>
          <w:rFonts w:hint="eastAsia"/>
        </w:rPr>
      </w:pPr>
      <w:r>
        <w:rPr>
          <w:rFonts w:hint="eastAsia" w:ascii="方正小标宋_GBK" w:hAnsi="方正小标宋_GBK" w:eastAsia="方正小标宋_GBK" w:cs="Times New Roman"/>
          <w:b w:val="0"/>
          <w:bCs w:val="0"/>
          <w:sz w:val="30"/>
          <w:lang w:eastAsia="zh-CN"/>
        </w:rPr>
        <w:t>（十三）</w:t>
      </w:r>
      <w:r>
        <w:rPr>
          <w:rFonts w:hint="eastAsia" w:ascii="方正小标宋_GBK" w:hAnsi="方正小标宋_GBK" w:eastAsia="方正小标宋_GBK" w:cs="Times New Roman"/>
          <w:b w:val="0"/>
          <w:bCs w:val="0"/>
          <w:sz w:val="30"/>
        </w:rPr>
        <w:t>城乡规划领域基层政务公开标准目录</w:t>
      </w:r>
      <w:bookmarkEnd w:id="17"/>
    </w:p>
    <w:tbl>
      <w:tblPr>
        <w:tblStyle w:val="10"/>
        <w:tblW w:w="16048"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851"/>
        <w:gridCol w:w="776"/>
        <w:gridCol w:w="709"/>
        <w:gridCol w:w="2302"/>
        <w:gridCol w:w="2631"/>
        <w:gridCol w:w="1984"/>
        <w:gridCol w:w="1359"/>
        <w:gridCol w:w="1219"/>
        <w:gridCol w:w="540"/>
        <w:gridCol w:w="630"/>
        <w:gridCol w:w="630"/>
        <w:gridCol w:w="720"/>
        <w:gridCol w:w="49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blHeader/>
        </w:trPr>
        <w:tc>
          <w:tcPr>
            <w:tcW w:w="495" w:type="dxa"/>
            <w:vMerge w:val="restart"/>
            <w:vAlign w:val="center"/>
          </w:tcPr>
          <w:p>
            <w:pPr>
              <w:widowControl/>
              <w:spacing w:line="240" w:lineRule="atLeast"/>
              <w:jc w:val="center"/>
              <w:rPr>
                <w:rFonts w:ascii="Times New Roman" w:hAnsi="Times New Roman"/>
                <w:color w:val="000000"/>
                <w:kern w:val="0"/>
                <w:sz w:val="22"/>
              </w:rPr>
            </w:pPr>
            <w:r>
              <w:rPr>
                <w:rFonts w:ascii="黑体" w:hAnsi="宋体" w:eastAsia="黑体" w:cs="宋体"/>
                <w:color w:val="000000"/>
                <w:kern w:val="0"/>
                <w:sz w:val="22"/>
              </w:rPr>
              <w:t>序号</w:t>
            </w:r>
          </w:p>
        </w:tc>
        <w:tc>
          <w:tcPr>
            <w:tcW w:w="851"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相应领域</w:t>
            </w:r>
          </w:p>
        </w:tc>
        <w:tc>
          <w:tcPr>
            <w:tcW w:w="1485"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02" w:type="dxa"/>
            <w:vMerge w:val="restart"/>
            <w:vAlign w:val="center"/>
          </w:tcPr>
          <w:p>
            <w:pPr>
              <w:widowControl/>
              <w:spacing w:line="240" w:lineRule="atLeast"/>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31"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4"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359" w:type="dxa"/>
            <w:vMerge w:val="restart"/>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19" w:type="dxa"/>
            <w:vMerge w:val="restart"/>
            <w:vAlign w:val="center"/>
          </w:tcPr>
          <w:p>
            <w:pPr>
              <w:widowControl/>
              <w:spacing w:line="240" w:lineRule="atLeast"/>
              <w:jc w:val="center"/>
              <w:rPr>
                <w:rFonts w:ascii="黑体" w:hAnsi="宋体" w:eastAsia="黑体" w:cs="宋体"/>
                <w:kern w:val="0"/>
                <w:sz w:val="22"/>
              </w:rPr>
            </w:pPr>
            <w:r>
              <w:rPr>
                <w:rFonts w:hint="eastAsia" w:ascii="黑体" w:hAnsi="宋体" w:eastAsia="黑体" w:cs="宋体"/>
                <w:kern w:val="0"/>
                <w:sz w:val="22"/>
              </w:rPr>
              <w:t>公开渠道和载体</w:t>
            </w:r>
          </w:p>
        </w:tc>
        <w:tc>
          <w:tcPr>
            <w:tcW w:w="1170"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50"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2" w:type="dxa"/>
            <w:gridSpan w:val="2"/>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5" w:type="dxa"/>
            <w:vMerge w:val="continue"/>
            <w:vAlign w:val="center"/>
          </w:tcPr>
          <w:p>
            <w:pPr>
              <w:widowControl/>
              <w:spacing w:line="240" w:lineRule="atLeast"/>
              <w:jc w:val="left"/>
              <w:rPr>
                <w:rFonts w:ascii="Times New Roman" w:hAnsi="Times New Roman"/>
                <w:color w:val="000000"/>
                <w:kern w:val="0"/>
                <w:sz w:val="22"/>
              </w:rPr>
            </w:pPr>
          </w:p>
        </w:tc>
        <w:tc>
          <w:tcPr>
            <w:tcW w:w="851" w:type="dxa"/>
            <w:vMerge w:val="continue"/>
            <w:vAlign w:val="center"/>
          </w:tcPr>
          <w:p>
            <w:pPr>
              <w:widowControl/>
              <w:spacing w:line="240" w:lineRule="atLeast"/>
              <w:jc w:val="center"/>
              <w:rPr>
                <w:rFonts w:ascii="黑体" w:hAnsi="宋体" w:eastAsia="黑体" w:cs="宋体"/>
                <w:color w:val="000000"/>
                <w:kern w:val="0"/>
                <w:sz w:val="22"/>
              </w:rPr>
            </w:pPr>
          </w:p>
        </w:tc>
        <w:tc>
          <w:tcPr>
            <w:tcW w:w="776"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9"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02" w:type="dxa"/>
            <w:vMerge w:val="continue"/>
            <w:vAlign w:val="center"/>
          </w:tcPr>
          <w:p>
            <w:pPr>
              <w:widowControl/>
              <w:spacing w:line="240" w:lineRule="atLeast"/>
              <w:rPr>
                <w:rFonts w:ascii="黑体" w:hAnsi="宋体" w:eastAsia="黑体" w:cs="宋体"/>
                <w:color w:val="000000"/>
                <w:kern w:val="0"/>
                <w:sz w:val="22"/>
              </w:rPr>
            </w:pPr>
          </w:p>
        </w:tc>
        <w:tc>
          <w:tcPr>
            <w:tcW w:w="2631" w:type="dxa"/>
            <w:vMerge w:val="continue"/>
            <w:vAlign w:val="center"/>
          </w:tcPr>
          <w:p>
            <w:pPr>
              <w:widowControl/>
              <w:spacing w:line="240" w:lineRule="atLeast"/>
              <w:jc w:val="left"/>
              <w:rPr>
                <w:rFonts w:ascii="黑体" w:hAnsi="宋体" w:eastAsia="黑体" w:cs="宋体"/>
                <w:color w:val="000000"/>
                <w:kern w:val="0"/>
                <w:sz w:val="22"/>
              </w:rPr>
            </w:pPr>
          </w:p>
        </w:tc>
        <w:tc>
          <w:tcPr>
            <w:tcW w:w="1984" w:type="dxa"/>
            <w:vMerge w:val="continue"/>
            <w:vAlign w:val="center"/>
          </w:tcPr>
          <w:p>
            <w:pPr>
              <w:widowControl/>
              <w:spacing w:line="240" w:lineRule="atLeast"/>
              <w:jc w:val="left"/>
              <w:rPr>
                <w:rFonts w:ascii="黑体" w:hAnsi="宋体" w:eastAsia="黑体" w:cs="宋体"/>
                <w:color w:val="000000"/>
                <w:kern w:val="0"/>
                <w:sz w:val="22"/>
              </w:rPr>
            </w:pPr>
          </w:p>
        </w:tc>
        <w:tc>
          <w:tcPr>
            <w:tcW w:w="1359" w:type="dxa"/>
            <w:vMerge w:val="continue"/>
            <w:vAlign w:val="center"/>
          </w:tcPr>
          <w:p>
            <w:pPr>
              <w:widowControl/>
              <w:spacing w:line="240" w:lineRule="atLeast"/>
              <w:jc w:val="left"/>
              <w:rPr>
                <w:rFonts w:ascii="黑体" w:hAnsi="宋体" w:eastAsia="黑体" w:cs="宋体"/>
                <w:color w:val="000000"/>
                <w:kern w:val="0"/>
                <w:sz w:val="22"/>
              </w:rPr>
            </w:pPr>
          </w:p>
        </w:tc>
        <w:tc>
          <w:tcPr>
            <w:tcW w:w="1219" w:type="dxa"/>
            <w:vMerge w:val="continue"/>
            <w:vAlign w:val="center"/>
          </w:tcPr>
          <w:p>
            <w:pPr>
              <w:widowControl/>
              <w:spacing w:line="240" w:lineRule="atLeast"/>
              <w:jc w:val="left"/>
              <w:rPr>
                <w:rFonts w:ascii="黑体" w:hAnsi="宋体" w:eastAsia="黑体" w:cs="宋体"/>
                <w:kern w:val="0"/>
                <w:sz w:val="22"/>
              </w:rPr>
            </w:pPr>
          </w:p>
        </w:tc>
        <w:tc>
          <w:tcPr>
            <w:tcW w:w="54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3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63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93"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9" w:type="dxa"/>
            <w:vAlign w:val="center"/>
          </w:tcPr>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镇</w:t>
            </w:r>
          </w:p>
          <w:p>
            <w:pPr>
              <w:widowControl/>
              <w:spacing w:line="240" w:lineRule="atLeast"/>
              <w:jc w:val="center"/>
              <w:rPr>
                <w:rFonts w:ascii="黑体" w:hAnsi="宋体" w:eastAsia="黑体" w:cs="宋体"/>
                <w:color w:val="000000"/>
                <w:kern w:val="0"/>
                <w:sz w:val="22"/>
              </w:rPr>
            </w:pPr>
            <w:r>
              <w:rPr>
                <w:rFonts w:hint="eastAsia" w:ascii="黑体" w:hAnsi="宋体" w:eastAsia="黑体" w:cs="宋体"/>
                <w:color w:val="000000"/>
                <w:kern w:val="0"/>
                <w:sz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7" w:hRule="atLeast"/>
          <w:tblHeader/>
        </w:trPr>
        <w:tc>
          <w:tcPr>
            <w:tcW w:w="495" w:type="dxa"/>
            <w:vAlign w:val="center"/>
          </w:tcPr>
          <w:p>
            <w:pPr>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851" w:type="dxa"/>
            <w:vAlign w:val="center"/>
          </w:tcPr>
          <w:p>
            <w:pPr>
              <w:spacing w:line="240" w:lineRule="atLeast"/>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城乡规划</w:t>
            </w:r>
          </w:p>
        </w:tc>
        <w:tc>
          <w:tcPr>
            <w:tcW w:w="776" w:type="dxa"/>
            <w:vAlign w:val="center"/>
          </w:tcPr>
          <w:p>
            <w:pPr>
              <w:spacing w:line="240" w:lineRule="atLeas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规划许可证</w:t>
            </w:r>
          </w:p>
        </w:tc>
        <w:tc>
          <w:tcPr>
            <w:tcW w:w="709" w:type="dxa"/>
            <w:vAlign w:val="center"/>
          </w:tcPr>
          <w:p>
            <w:pPr>
              <w:spacing w:line="240" w:lineRule="atLeast"/>
              <w:textAlignment w:val="center"/>
              <w:rPr>
                <w:rFonts w:ascii="仿宋_GB2312" w:hAnsi="宋体" w:eastAsia="仿宋_GB2312"/>
                <w:color w:val="000000"/>
                <w:sz w:val="18"/>
                <w:szCs w:val="18"/>
              </w:rPr>
            </w:pPr>
            <w:r>
              <w:rPr>
                <w:rFonts w:ascii="仿宋_GB2312" w:hAnsi="宋体" w:eastAsia="仿宋_GB2312"/>
                <w:sz w:val="18"/>
                <w:szCs w:val="18"/>
              </w:rPr>
              <w:t>乡村建设规划许可证</w:t>
            </w:r>
          </w:p>
        </w:tc>
        <w:tc>
          <w:tcPr>
            <w:tcW w:w="2302" w:type="dxa"/>
            <w:vAlign w:val="center"/>
          </w:tcPr>
          <w:p>
            <w:pPr>
              <w:spacing w:line="240" w:lineRule="atLeast"/>
              <w:jc w:val="left"/>
              <w:textAlignment w:val="center"/>
              <w:rPr>
                <w:rFonts w:ascii="仿宋_GB2312" w:hAnsi="宋体" w:eastAsia="仿宋_GB2312"/>
                <w:color w:val="000000"/>
                <w:sz w:val="18"/>
                <w:szCs w:val="18"/>
              </w:rPr>
            </w:pPr>
            <w:r>
              <w:rPr>
                <w:rFonts w:ascii="仿宋_GB2312" w:hAnsi="宋体" w:eastAsia="仿宋_GB2312"/>
                <w:sz w:val="18"/>
                <w:szCs w:val="18"/>
              </w:rPr>
              <w:t>新办、变更、延续、补证、注销的办理情况</w:t>
            </w:r>
          </w:p>
          <w:p>
            <w:pPr>
              <w:spacing w:line="240" w:lineRule="atLeast"/>
              <w:jc w:val="left"/>
              <w:textAlignment w:val="center"/>
              <w:rPr>
                <w:rFonts w:ascii="仿宋_GB2312" w:hAnsi="宋体" w:eastAsia="仿宋_GB2312"/>
                <w:color w:val="000000"/>
                <w:sz w:val="18"/>
                <w:szCs w:val="18"/>
              </w:rPr>
            </w:pPr>
          </w:p>
        </w:tc>
        <w:tc>
          <w:tcPr>
            <w:tcW w:w="2631" w:type="dxa"/>
            <w:vAlign w:val="center"/>
          </w:tcPr>
          <w:p>
            <w:pPr>
              <w:widowControl/>
              <w:spacing w:line="240" w:lineRule="atLeast"/>
              <w:textAlignment w:val="center"/>
              <w:rPr>
                <w:rFonts w:ascii="仿宋_GB2312" w:hAnsi="宋体" w:eastAsia="仿宋_GB2312"/>
                <w:color w:val="000000"/>
                <w:sz w:val="18"/>
                <w:szCs w:val="18"/>
              </w:rPr>
            </w:pPr>
            <w:r>
              <w:rPr>
                <w:rFonts w:ascii="仿宋_GB2312" w:hAnsi="宋体" w:eastAsia="仿宋_GB2312"/>
                <w:sz w:val="18"/>
                <w:szCs w:val="18"/>
              </w:rPr>
              <w:t>《城乡规划法》</w:t>
            </w:r>
            <w:r>
              <w:rPr>
                <w:rFonts w:hint="eastAsia" w:ascii="仿宋_GB2312" w:hAnsi="宋体" w:eastAsia="仿宋_GB2312"/>
                <w:sz w:val="18"/>
                <w:szCs w:val="18"/>
              </w:rPr>
              <w:t>、</w:t>
            </w:r>
            <w:r>
              <w:rPr>
                <w:rFonts w:ascii="仿宋_GB2312" w:hAnsi="宋体" w:eastAsia="仿宋_GB2312"/>
                <w:sz w:val="18"/>
                <w:szCs w:val="18"/>
              </w:rPr>
              <w:t>《政府信息公开条例》</w:t>
            </w:r>
          </w:p>
          <w:p>
            <w:pPr>
              <w:spacing w:line="240" w:lineRule="atLeast"/>
              <w:textAlignment w:val="center"/>
              <w:rPr>
                <w:rFonts w:ascii="仿宋_GB2312" w:hAnsi="宋体" w:eastAsia="仿宋_GB2312"/>
                <w:color w:val="000000"/>
                <w:sz w:val="18"/>
                <w:szCs w:val="18"/>
              </w:rPr>
            </w:pPr>
          </w:p>
        </w:tc>
        <w:tc>
          <w:tcPr>
            <w:tcW w:w="1984" w:type="dxa"/>
            <w:vAlign w:val="center"/>
          </w:tcPr>
          <w:p>
            <w:pPr>
              <w:spacing w:line="240" w:lineRule="atLeast"/>
              <w:textAlignment w:val="center"/>
              <w:rPr>
                <w:rFonts w:ascii="仿宋_GB2312" w:hAnsi="宋体" w:eastAsia="仿宋_GB2312"/>
                <w:color w:val="000000"/>
                <w:sz w:val="18"/>
                <w:szCs w:val="18"/>
              </w:rPr>
            </w:pPr>
            <w:r>
              <w:rPr>
                <w:rFonts w:ascii="仿宋_GB2312" w:hAnsi="宋体" w:eastAsia="仿宋_GB2312"/>
                <w:sz w:val="18"/>
                <w:szCs w:val="18"/>
              </w:rPr>
              <w:t>信息形成或者变更之日起20个工作日内</w:t>
            </w:r>
          </w:p>
        </w:tc>
        <w:tc>
          <w:tcPr>
            <w:tcW w:w="1359" w:type="dxa"/>
            <w:vAlign w:val="center"/>
          </w:tcPr>
          <w:p>
            <w:pPr>
              <w:spacing w:line="240" w:lineRule="atLeast"/>
              <w:jc w:val="center"/>
              <w:textAlignment w:val="center"/>
              <w:rPr>
                <w:rFonts w:hint="eastAsia" w:ascii="仿宋_GB2312" w:hAnsi="宋体" w:eastAsia="仿宋_GB2312"/>
                <w:sz w:val="18"/>
                <w:szCs w:val="18"/>
                <w:lang w:eastAsia="zh-CN"/>
              </w:rPr>
            </w:pPr>
            <w:r>
              <w:rPr>
                <w:rFonts w:hint="eastAsia" w:ascii="仿宋_GB2312" w:hAnsi="宋体" w:eastAsia="仿宋_GB2312"/>
                <w:sz w:val="18"/>
                <w:szCs w:val="18"/>
                <w:lang w:eastAsia="zh-CN"/>
              </w:rPr>
              <w:t>兰石</w:t>
            </w:r>
            <w:r>
              <w:rPr>
                <w:rFonts w:hint="eastAsia" w:ascii="仿宋_GB2312" w:hAnsi="宋体" w:eastAsia="仿宋_GB2312"/>
                <w:sz w:val="18"/>
                <w:szCs w:val="18"/>
              </w:rPr>
              <w:t>镇</w:t>
            </w:r>
            <w:r>
              <w:rPr>
                <w:rFonts w:hint="eastAsia" w:ascii="仿宋_GB2312" w:hAnsi="宋体" w:eastAsia="仿宋_GB2312"/>
                <w:sz w:val="18"/>
                <w:szCs w:val="18"/>
                <w:lang w:eastAsia="zh-CN"/>
              </w:rPr>
              <w:t>规划建设办公室、农业农村办公室</w:t>
            </w:r>
          </w:p>
        </w:tc>
        <w:tc>
          <w:tcPr>
            <w:tcW w:w="1219"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■政府网站</w:t>
            </w:r>
          </w:p>
        </w:tc>
        <w:tc>
          <w:tcPr>
            <w:tcW w:w="540" w:type="dxa"/>
            <w:vAlign w:val="center"/>
          </w:tcPr>
          <w:p>
            <w:pPr>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30" w:type="dxa"/>
            <w:vAlign w:val="center"/>
          </w:tcPr>
          <w:p>
            <w:pPr>
              <w:widowControl/>
              <w:spacing w:line="240" w:lineRule="atLeast"/>
              <w:rPr>
                <w:rFonts w:ascii="仿宋_GB2312" w:hAnsi="宋体" w:eastAsia="仿宋_GB2312"/>
                <w:color w:val="000000"/>
                <w:sz w:val="18"/>
                <w:szCs w:val="18"/>
              </w:rPr>
            </w:pPr>
          </w:p>
        </w:tc>
        <w:tc>
          <w:tcPr>
            <w:tcW w:w="630" w:type="dxa"/>
            <w:vAlign w:val="center"/>
          </w:tcPr>
          <w:p>
            <w:pPr>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atLeast"/>
              <w:rPr>
                <w:rFonts w:ascii="仿宋_GB2312" w:hAnsi="宋体" w:eastAsia="仿宋_GB2312"/>
                <w:color w:val="000000"/>
                <w:sz w:val="18"/>
                <w:szCs w:val="18"/>
              </w:rPr>
            </w:pPr>
          </w:p>
        </w:tc>
        <w:tc>
          <w:tcPr>
            <w:tcW w:w="493" w:type="dxa"/>
            <w:vAlign w:val="center"/>
          </w:tcPr>
          <w:p>
            <w:pPr>
              <w:spacing w:line="240" w:lineRule="atLeast"/>
              <w:jc w:val="center"/>
              <w:textAlignment w:val="center"/>
              <w:rPr>
                <w:rFonts w:ascii="仿宋_GB2312" w:hAnsi="宋体" w:eastAsia="仿宋_GB2312"/>
                <w:color w:val="000000"/>
                <w:sz w:val="18"/>
                <w:szCs w:val="18"/>
              </w:rPr>
            </w:pPr>
          </w:p>
        </w:tc>
        <w:tc>
          <w:tcPr>
            <w:tcW w:w="709" w:type="dxa"/>
            <w:vAlign w:val="center"/>
          </w:tcPr>
          <w:p>
            <w:pPr>
              <w:spacing w:line="240" w:lineRule="atLeast"/>
              <w:jc w:val="center"/>
              <w:textAlignment w:val="center"/>
              <w:rPr>
                <w:rFonts w:ascii="仿宋_GB2312" w:hAnsi="宋体" w:eastAsia="仿宋_GB2312"/>
                <w:color w:val="000000"/>
                <w:sz w:val="18"/>
                <w:szCs w:val="18"/>
              </w:rPr>
            </w:pPr>
            <w:r>
              <w:rPr>
                <w:rFonts w:hint="eastAsia" w:ascii="仿宋_GB2312" w:hAnsi="宋体" w:eastAsia="仿宋_GB2312"/>
                <w:sz w:val="18"/>
                <w:szCs w:val="18"/>
              </w:rPr>
              <w:t>√</w:t>
            </w:r>
          </w:p>
        </w:tc>
      </w:tr>
    </w:tbl>
    <w:p>
      <w:pPr>
        <w:pStyle w:val="2"/>
        <w:numPr>
          <w:ilvl w:val="0"/>
          <w:numId w:val="0"/>
        </w:numPr>
        <w:jc w:val="both"/>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方正小标宋_GBK" w:hAnsi="方正小标宋_GBK" w:eastAsia="方正小标宋_GBK" w:cstheme="minorBidi"/>
          <w:kern w:val="2"/>
          <w:sz w:val="21"/>
          <w:szCs w:val="2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方正小标宋_GBK" w:hAnsi="方正小标宋_GBK" w:eastAsia="方正小标宋_GBK" w:cs="Times New Roman"/>
          <w:b w:val="0"/>
          <w:bCs w:val="0"/>
          <w:kern w:val="44"/>
          <w:sz w:val="30"/>
          <w:szCs w:val="4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方正小标宋_GBK" w:hAnsi="方正小标宋_GBK" w:eastAsia="方正小标宋_GBK" w:cs="Times New Roman"/>
          <w:b w:val="0"/>
          <w:bCs w:val="0"/>
          <w:kern w:val="44"/>
          <w:sz w:val="30"/>
          <w:szCs w:val="44"/>
          <w:lang w:val="en-US" w:eastAsia="zh-CN" w:bidi="ar-SA"/>
        </w:rPr>
      </w:pPr>
      <w:r>
        <w:rPr>
          <w:rFonts w:hint="eastAsia" w:ascii="方正小标宋_GBK" w:hAnsi="方正小标宋_GBK" w:eastAsia="方正小标宋_GBK" w:cs="Times New Roman"/>
          <w:b w:val="0"/>
          <w:bCs w:val="0"/>
          <w:kern w:val="44"/>
          <w:sz w:val="30"/>
          <w:szCs w:val="44"/>
          <w:lang w:val="en-US" w:eastAsia="zh-CN" w:bidi="ar-SA"/>
        </w:rPr>
        <w:t>（十四）生态环境领域基础政务公开标准目录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方正小标宋_GBK" w:hAnsi="方正小标宋_GBK" w:eastAsia="方正小标宋_GBK" w:cs="Times New Roman"/>
          <w:b w:val="0"/>
          <w:bCs w:val="0"/>
          <w:kern w:val="44"/>
          <w:sz w:val="30"/>
          <w:szCs w:val="44"/>
          <w:lang w:val="en-US" w:eastAsia="zh-CN" w:bidi="ar-SA"/>
        </w:rPr>
      </w:pPr>
    </w:p>
    <w:tbl>
      <w:tblPr>
        <w:tblStyle w:val="10"/>
        <w:tblW w:w="1561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35"/>
        <w:gridCol w:w="870"/>
        <w:gridCol w:w="825"/>
        <w:gridCol w:w="2205"/>
        <w:gridCol w:w="2160"/>
        <w:gridCol w:w="1365"/>
        <w:gridCol w:w="1530"/>
        <w:gridCol w:w="1500"/>
        <w:gridCol w:w="765"/>
        <w:gridCol w:w="690"/>
        <w:gridCol w:w="510"/>
        <w:gridCol w:w="825"/>
        <w:gridCol w:w="570"/>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0" w:type="dxa"/>
            <w:vMerge w:val="restart"/>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lang w:val="en-US" w:eastAsia="zh-CN"/>
              </w:rPr>
            </w:pPr>
            <w:r>
              <w:rPr>
                <w:rFonts w:ascii="黑体" w:hAnsi="宋体" w:eastAsia="黑体" w:cs="宋体"/>
                <w:color w:val="000000"/>
                <w:kern w:val="0"/>
                <w:sz w:val="22"/>
              </w:rPr>
              <w:t>序号</w:t>
            </w:r>
          </w:p>
        </w:tc>
        <w:tc>
          <w:tcPr>
            <w:tcW w:w="735" w:type="dxa"/>
            <w:vMerge w:val="restart"/>
            <w:noWrap w:val="0"/>
            <w:vAlign w:val="center"/>
          </w:tcPr>
          <w:p>
            <w:pPr>
              <w:pStyle w:val="17"/>
              <w:adjustRightInd w:val="0"/>
              <w:snapToGrid w:val="0"/>
              <w:ind w:firstLine="0" w:firstLineChars="0"/>
              <w:rPr>
                <w:rFonts w:hint="eastAsia" w:ascii="仿宋_GB2312" w:hAnsi="宋体" w:eastAsia="仿宋_GB2312" w:cstheme="minorBidi"/>
                <w:color w:val="000000"/>
                <w:kern w:val="2"/>
                <w:sz w:val="18"/>
                <w:szCs w:val="18"/>
                <w:lang w:val="en-US" w:eastAsia="zh-CN" w:bidi="ar-SA"/>
              </w:rPr>
            </w:pPr>
            <w:r>
              <w:rPr>
                <w:rFonts w:hint="eastAsia" w:ascii="黑体" w:hAnsi="宋体" w:eastAsia="黑体" w:cs="宋体"/>
                <w:color w:val="000000"/>
                <w:kern w:val="0"/>
                <w:sz w:val="22"/>
              </w:rPr>
              <w:t>相应领域</w:t>
            </w:r>
          </w:p>
        </w:tc>
        <w:tc>
          <w:tcPr>
            <w:tcW w:w="1695" w:type="dxa"/>
            <w:gridSpan w:val="2"/>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黑体" w:hAnsi="宋体" w:eastAsia="黑体" w:cs="宋体"/>
                <w:color w:val="000000"/>
                <w:kern w:val="0"/>
                <w:sz w:val="22"/>
              </w:rPr>
              <w:t>公开事项</w:t>
            </w:r>
          </w:p>
        </w:tc>
        <w:tc>
          <w:tcPr>
            <w:tcW w:w="2205" w:type="dxa"/>
            <w:vMerge w:val="restart"/>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黑体" w:hAnsi="宋体" w:eastAsia="黑体" w:cs="宋体"/>
                <w:color w:val="000000"/>
                <w:kern w:val="0"/>
                <w:sz w:val="22"/>
              </w:rPr>
              <w:t>公开内容（要素）</w:t>
            </w:r>
          </w:p>
        </w:tc>
        <w:tc>
          <w:tcPr>
            <w:tcW w:w="2160" w:type="dxa"/>
            <w:vMerge w:val="restart"/>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黑体" w:hAnsi="宋体" w:eastAsia="黑体" w:cs="宋体"/>
                <w:color w:val="000000"/>
                <w:kern w:val="0"/>
                <w:sz w:val="22"/>
              </w:rPr>
              <w:t>公开依据</w:t>
            </w:r>
          </w:p>
        </w:tc>
        <w:tc>
          <w:tcPr>
            <w:tcW w:w="1365" w:type="dxa"/>
            <w:vMerge w:val="restart"/>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黑体" w:hAnsi="宋体" w:eastAsia="黑体" w:cs="宋体"/>
                <w:color w:val="000000"/>
                <w:kern w:val="0"/>
                <w:sz w:val="22"/>
              </w:rPr>
              <w:t>公开时限</w:t>
            </w:r>
          </w:p>
        </w:tc>
        <w:tc>
          <w:tcPr>
            <w:tcW w:w="1530" w:type="dxa"/>
            <w:vMerge w:val="restart"/>
            <w:noWrap w:val="0"/>
            <w:vAlign w:val="center"/>
          </w:tcPr>
          <w:p>
            <w:pPr>
              <w:adjustRightInd w:val="0"/>
              <w:snapToGrid w:val="0"/>
              <w:ind w:firstLine="0" w:firstLineChars="0"/>
              <w:rPr>
                <w:rFonts w:hint="eastAsia" w:ascii="仿宋_GB2312" w:hAnsi="宋体" w:eastAsia="仿宋_GB2312" w:cs="Times New Roman"/>
                <w:color w:val="000000"/>
                <w:sz w:val="18"/>
                <w:szCs w:val="18"/>
                <w:lang w:val="en-US" w:eastAsia="zh-CN"/>
              </w:rPr>
            </w:pPr>
            <w:r>
              <w:rPr>
                <w:rFonts w:hint="eastAsia" w:ascii="黑体" w:hAnsi="宋体" w:eastAsia="黑体" w:cs="宋体"/>
                <w:color w:val="000000"/>
                <w:kern w:val="0"/>
                <w:sz w:val="22"/>
              </w:rPr>
              <w:t>公开主体</w:t>
            </w:r>
          </w:p>
        </w:tc>
        <w:tc>
          <w:tcPr>
            <w:tcW w:w="1500" w:type="dxa"/>
            <w:vMerge w:val="restart"/>
            <w:noWrap w:val="0"/>
            <w:vAlign w:val="center"/>
          </w:tcPr>
          <w:p>
            <w:pPr>
              <w:adjustRightInd w:val="0"/>
              <w:snapToGrid w:val="0"/>
              <w:ind w:firstLine="0" w:firstLineChars="0"/>
              <w:rPr>
                <w:rFonts w:hint="eastAsia" w:ascii="仿宋_GB2312" w:hAnsi="宋体" w:eastAsia="仿宋_GB2312" w:cs="Times New Roman"/>
                <w:color w:val="000000"/>
                <w:sz w:val="18"/>
                <w:szCs w:val="18"/>
              </w:rPr>
            </w:pPr>
            <w:r>
              <w:rPr>
                <w:rFonts w:hint="eastAsia" w:ascii="黑体" w:hAnsi="宋体" w:eastAsia="黑体" w:cs="宋体"/>
                <w:kern w:val="0"/>
                <w:sz w:val="22"/>
              </w:rPr>
              <w:t>公开渠道和载体</w:t>
            </w:r>
          </w:p>
        </w:tc>
        <w:tc>
          <w:tcPr>
            <w:tcW w:w="1455" w:type="dxa"/>
            <w:gridSpan w:val="2"/>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黑体" w:hAnsi="宋体" w:eastAsia="黑体" w:cs="宋体"/>
                <w:color w:val="000000"/>
                <w:kern w:val="0"/>
                <w:sz w:val="22"/>
              </w:rPr>
              <w:t>公开对象</w:t>
            </w:r>
          </w:p>
        </w:tc>
        <w:tc>
          <w:tcPr>
            <w:tcW w:w="1335" w:type="dxa"/>
            <w:gridSpan w:val="2"/>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黑体" w:hAnsi="宋体" w:eastAsia="黑体" w:cs="宋体"/>
                <w:color w:val="000000"/>
                <w:kern w:val="0"/>
                <w:sz w:val="22"/>
              </w:rPr>
              <w:t>公开方式</w:t>
            </w:r>
          </w:p>
        </w:tc>
        <w:tc>
          <w:tcPr>
            <w:tcW w:w="1035" w:type="dxa"/>
            <w:gridSpan w:val="2"/>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0" w:type="dxa"/>
            <w:vMerge w:val="continue"/>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lang w:val="en-US" w:eastAsia="zh-CN"/>
              </w:rPr>
            </w:pPr>
          </w:p>
        </w:tc>
        <w:tc>
          <w:tcPr>
            <w:tcW w:w="735" w:type="dxa"/>
            <w:vMerge w:val="continue"/>
            <w:noWrap w:val="0"/>
            <w:vAlign w:val="center"/>
          </w:tcPr>
          <w:p>
            <w:pPr>
              <w:pStyle w:val="17"/>
              <w:adjustRightInd w:val="0"/>
              <w:snapToGrid w:val="0"/>
              <w:ind w:firstLine="0" w:firstLineChars="0"/>
              <w:rPr>
                <w:rFonts w:hint="eastAsia" w:ascii="仿宋_GB2312" w:hAnsi="宋体" w:eastAsia="仿宋_GB2312" w:cstheme="minorBidi"/>
                <w:color w:val="000000"/>
                <w:kern w:val="2"/>
                <w:sz w:val="18"/>
                <w:szCs w:val="18"/>
                <w:lang w:val="en-US" w:eastAsia="zh-CN" w:bidi="ar-SA"/>
              </w:rPr>
            </w:pPr>
          </w:p>
        </w:tc>
        <w:tc>
          <w:tcPr>
            <w:tcW w:w="870"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lang w:eastAsia="zh-CN"/>
              </w:rPr>
            </w:pPr>
            <w:r>
              <w:rPr>
                <w:rFonts w:hint="eastAsia" w:ascii="黑体" w:hAnsi="宋体" w:eastAsia="黑体" w:cs="宋体"/>
                <w:color w:val="000000"/>
                <w:kern w:val="0"/>
                <w:sz w:val="22"/>
              </w:rPr>
              <w:t>一级事项</w:t>
            </w:r>
          </w:p>
        </w:tc>
        <w:tc>
          <w:tcPr>
            <w:tcW w:w="825"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黑体" w:hAnsi="宋体" w:eastAsia="黑体" w:cs="宋体"/>
                <w:color w:val="000000"/>
                <w:kern w:val="0"/>
                <w:sz w:val="22"/>
              </w:rPr>
              <w:t>二级事项</w:t>
            </w:r>
          </w:p>
        </w:tc>
        <w:tc>
          <w:tcPr>
            <w:tcW w:w="2205" w:type="dxa"/>
            <w:vMerge w:val="continue"/>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p>
        </w:tc>
        <w:tc>
          <w:tcPr>
            <w:tcW w:w="2160" w:type="dxa"/>
            <w:vMerge w:val="continue"/>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p>
        </w:tc>
        <w:tc>
          <w:tcPr>
            <w:tcW w:w="1365" w:type="dxa"/>
            <w:vMerge w:val="continue"/>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p>
        </w:tc>
        <w:tc>
          <w:tcPr>
            <w:tcW w:w="1530" w:type="dxa"/>
            <w:vMerge w:val="continue"/>
            <w:noWrap w:val="0"/>
            <w:vAlign w:val="center"/>
          </w:tcPr>
          <w:p>
            <w:pPr>
              <w:adjustRightInd w:val="0"/>
              <w:snapToGrid w:val="0"/>
              <w:ind w:firstLine="0" w:firstLineChars="0"/>
              <w:rPr>
                <w:rFonts w:hint="eastAsia" w:ascii="仿宋_GB2312" w:hAnsi="宋体" w:eastAsia="仿宋_GB2312" w:cs="Times New Roman"/>
                <w:color w:val="000000"/>
                <w:sz w:val="18"/>
                <w:szCs w:val="18"/>
                <w:lang w:val="en-US" w:eastAsia="zh-CN"/>
              </w:rPr>
            </w:pPr>
          </w:p>
        </w:tc>
        <w:tc>
          <w:tcPr>
            <w:tcW w:w="1500" w:type="dxa"/>
            <w:vMerge w:val="continue"/>
            <w:noWrap w:val="0"/>
            <w:vAlign w:val="center"/>
          </w:tcPr>
          <w:p>
            <w:pPr>
              <w:adjustRightInd w:val="0"/>
              <w:snapToGrid w:val="0"/>
              <w:ind w:firstLine="0" w:firstLineChars="0"/>
              <w:rPr>
                <w:rFonts w:hint="eastAsia" w:ascii="仿宋_GB2312" w:hAnsi="宋体" w:eastAsia="仿宋_GB2312" w:cs="Times New Roman"/>
                <w:color w:val="000000"/>
                <w:sz w:val="18"/>
                <w:szCs w:val="18"/>
              </w:rPr>
            </w:pPr>
          </w:p>
        </w:tc>
        <w:tc>
          <w:tcPr>
            <w:tcW w:w="765" w:type="dxa"/>
            <w:noWrap w:val="0"/>
            <w:vAlign w:val="center"/>
          </w:tcPr>
          <w:p>
            <w:pPr>
              <w:widowControl/>
              <w:spacing w:line="240" w:lineRule="atLeast"/>
              <w:jc w:val="center"/>
              <w:rPr>
                <w:rFonts w:hint="eastAsia" w:ascii="黑体" w:hAnsi="宋体" w:eastAsia="黑体" w:cs="宋体"/>
                <w:color w:val="000000"/>
                <w:kern w:val="0"/>
                <w:sz w:val="22"/>
                <w:szCs w:val="22"/>
                <w:lang w:val="en-US" w:eastAsia="zh-CN" w:bidi="ar-SA"/>
              </w:rPr>
            </w:pPr>
            <w:r>
              <w:rPr>
                <w:rFonts w:hint="eastAsia" w:ascii="黑体" w:hAnsi="宋体" w:eastAsia="黑体" w:cs="宋体"/>
                <w:color w:val="000000"/>
                <w:kern w:val="0"/>
                <w:sz w:val="22"/>
              </w:rPr>
              <w:t>全社会</w:t>
            </w:r>
          </w:p>
        </w:tc>
        <w:tc>
          <w:tcPr>
            <w:tcW w:w="690" w:type="dxa"/>
            <w:noWrap w:val="0"/>
            <w:vAlign w:val="center"/>
          </w:tcPr>
          <w:p>
            <w:pPr>
              <w:widowControl/>
              <w:spacing w:line="240" w:lineRule="atLeast"/>
              <w:jc w:val="center"/>
              <w:rPr>
                <w:rFonts w:hint="eastAsia" w:ascii="黑体" w:hAnsi="宋体" w:eastAsia="黑体" w:cs="宋体"/>
                <w:color w:val="000000"/>
                <w:kern w:val="0"/>
                <w:sz w:val="22"/>
                <w:szCs w:val="22"/>
                <w:lang w:val="en-US" w:eastAsia="zh-CN" w:bidi="ar-SA"/>
              </w:rPr>
            </w:pPr>
            <w:r>
              <w:rPr>
                <w:rFonts w:hint="eastAsia" w:ascii="黑体" w:hAnsi="宋体" w:eastAsia="黑体" w:cs="宋体"/>
                <w:color w:val="000000"/>
                <w:kern w:val="0"/>
                <w:sz w:val="22"/>
              </w:rPr>
              <w:t>特定群众</w:t>
            </w:r>
          </w:p>
        </w:tc>
        <w:tc>
          <w:tcPr>
            <w:tcW w:w="510" w:type="dxa"/>
            <w:noWrap w:val="0"/>
            <w:vAlign w:val="center"/>
          </w:tcPr>
          <w:p>
            <w:pPr>
              <w:widowControl/>
              <w:spacing w:line="240" w:lineRule="atLeast"/>
              <w:jc w:val="center"/>
              <w:rPr>
                <w:rFonts w:hint="eastAsia" w:ascii="黑体" w:hAnsi="宋体" w:eastAsia="黑体" w:cs="宋体"/>
                <w:color w:val="000000"/>
                <w:kern w:val="0"/>
                <w:sz w:val="22"/>
                <w:szCs w:val="22"/>
                <w:lang w:val="en-US" w:eastAsia="zh-CN" w:bidi="ar-SA"/>
              </w:rPr>
            </w:pPr>
            <w:r>
              <w:rPr>
                <w:rFonts w:hint="eastAsia" w:ascii="黑体" w:hAnsi="宋体" w:eastAsia="黑体" w:cs="宋体"/>
                <w:color w:val="000000"/>
                <w:kern w:val="0"/>
                <w:sz w:val="22"/>
              </w:rPr>
              <w:t>主动</w:t>
            </w:r>
          </w:p>
        </w:tc>
        <w:tc>
          <w:tcPr>
            <w:tcW w:w="825" w:type="dxa"/>
            <w:noWrap w:val="0"/>
            <w:vAlign w:val="center"/>
          </w:tcPr>
          <w:p>
            <w:pPr>
              <w:widowControl/>
              <w:spacing w:line="240" w:lineRule="atLeast"/>
              <w:jc w:val="center"/>
              <w:rPr>
                <w:rFonts w:hint="eastAsia" w:ascii="黑体" w:hAnsi="宋体" w:eastAsia="黑体" w:cs="宋体"/>
                <w:color w:val="000000"/>
                <w:kern w:val="0"/>
                <w:sz w:val="22"/>
                <w:szCs w:val="22"/>
                <w:lang w:val="en-US" w:eastAsia="zh-CN" w:bidi="ar-SA"/>
              </w:rPr>
            </w:pPr>
            <w:r>
              <w:rPr>
                <w:rFonts w:hint="eastAsia" w:ascii="黑体" w:hAnsi="宋体" w:eastAsia="黑体" w:cs="宋体"/>
                <w:color w:val="000000"/>
                <w:kern w:val="0"/>
                <w:sz w:val="22"/>
              </w:rPr>
              <w:t>依申请公开</w:t>
            </w:r>
          </w:p>
        </w:tc>
        <w:tc>
          <w:tcPr>
            <w:tcW w:w="570" w:type="dxa"/>
            <w:noWrap w:val="0"/>
            <w:vAlign w:val="center"/>
          </w:tcPr>
          <w:p>
            <w:pPr>
              <w:widowControl/>
              <w:spacing w:line="240" w:lineRule="atLeast"/>
              <w:jc w:val="center"/>
              <w:rPr>
                <w:rFonts w:hint="eastAsia" w:ascii="黑体" w:hAnsi="宋体" w:eastAsia="黑体" w:cs="宋体"/>
                <w:color w:val="000000"/>
                <w:kern w:val="0"/>
                <w:sz w:val="22"/>
                <w:szCs w:val="22"/>
                <w:lang w:val="en-US" w:eastAsia="zh-CN" w:bidi="ar-SA"/>
              </w:rPr>
            </w:pPr>
            <w:r>
              <w:rPr>
                <w:rFonts w:hint="eastAsia" w:ascii="黑体" w:hAnsi="宋体" w:eastAsia="黑体" w:cs="宋体"/>
                <w:color w:val="000000"/>
                <w:kern w:val="0"/>
                <w:sz w:val="22"/>
              </w:rPr>
              <w:t>县级</w:t>
            </w:r>
          </w:p>
        </w:tc>
        <w:tc>
          <w:tcPr>
            <w:tcW w:w="465" w:type="dxa"/>
            <w:noWrap w:val="0"/>
            <w:vAlign w:val="center"/>
          </w:tcPr>
          <w:p>
            <w:pPr>
              <w:widowControl/>
              <w:jc w:val="center"/>
              <w:rPr>
                <w:rFonts w:hint="eastAsia" w:ascii="黑体" w:hAnsi="宋体" w:eastAsia="黑体" w:cs="宋体"/>
                <w:color w:val="000000"/>
                <w:kern w:val="0"/>
                <w:sz w:val="22"/>
                <w:lang w:eastAsia="zh-CN"/>
              </w:rPr>
            </w:pPr>
            <w:r>
              <w:rPr>
                <w:rFonts w:hint="eastAsia" w:ascii="黑体" w:hAnsi="宋体" w:eastAsia="黑体" w:cs="宋体"/>
                <w:color w:val="000000"/>
                <w:kern w:val="0"/>
                <w:sz w:val="22"/>
                <w:lang w:eastAsia="zh-CN"/>
              </w:rPr>
              <w:t>街</w:t>
            </w:r>
          </w:p>
          <w:p>
            <w:pPr>
              <w:widowControl/>
              <w:spacing w:line="240" w:lineRule="atLeast"/>
              <w:jc w:val="center"/>
              <w:rPr>
                <w:rFonts w:hint="eastAsia" w:ascii="黑体" w:hAnsi="宋体" w:eastAsia="黑体" w:cs="宋体"/>
                <w:color w:val="000000"/>
                <w:kern w:val="0"/>
                <w:sz w:val="22"/>
                <w:szCs w:val="22"/>
                <w:lang w:val="en-US" w:eastAsia="zh-CN" w:bidi="ar-SA"/>
              </w:rPr>
            </w:pPr>
            <w:r>
              <w:rPr>
                <w:rFonts w:hint="eastAsia" w:ascii="黑体" w:hAnsi="宋体" w:eastAsia="黑体" w:cs="宋体"/>
                <w:color w:val="000000"/>
                <w:kern w:val="0"/>
                <w:sz w:val="22"/>
                <w:lang w:eastAsia="zh-CN"/>
              </w:rPr>
              <w:t>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7" w:hRule="atLeast"/>
        </w:trPr>
        <w:tc>
          <w:tcPr>
            <w:tcW w:w="600"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1</w:t>
            </w:r>
          </w:p>
        </w:tc>
        <w:tc>
          <w:tcPr>
            <w:tcW w:w="735" w:type="dxa"/>
            <w:vMerge w:val="restart"/>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lang w:val="en-US" w:eastAsia="zh-CN"/>
              </w:rPr>
            </w:pPr>
            <w:r>
              <w:rPr>
                <w:rFonts w:hint="eastAsia" w:ascii="仿宋_GB2312" w:hAnsi="宋体" w:eastAsia="仿宋_GB2312" w:cstheme="minorBidi"/>
                <w:color w:val="000000"/>
                <w:kern w:val="2"/>
                <w:sz w:val="18"/>
                <w:szCs w:val="18"/>
                <w:lang w:val="en-US" w:eastAsia="zh-CN" w:bidi="ar-SA"/>
              </w:rPr>
              <w:t>生态环 境</w:t>
            </w:r>
          </w:p>
        </w:tc>
        <w:tc>
          <w:tcPr>
            <w:tcW w:w="870" w:type="dxa"/>
            <w:vMerge w:val="restart"/>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lang w:eastAsia="zh-CN"/>
              </w:rPr>
              <w:t>概况信息</w:t>
            </w:r>
          </w:p>
        </w:tc>
        <w:tc>
          <w:tcPr>
            <w:tcW w:w="825"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生态环境主题活动组织情况</w:t>
            </w:r>
          </w:p>
        </w:tc>
        <w:tc>
          <w:tcPr>
            <w:tcW w:w="2205"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环保公众开放活动通知、活动开展情况；参观环境宣传教育基地活动开展情况；在公共场所开展环境保护宣传教育活动通知、活动开展情况；六五环境日、全国低碳日等主题宣传活动通知、活动开展情况；开展生态、环保类教育培训活动通知、活动开展情况</w:t>
            </w:r>
          </w:p>
        </w:tc>
        <w:tc>
          <w:tcPr>
            <w:tcW w:w="2160"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rPr>
              <w:t>《环境保护法》、《政府信息公开条例》</w:t>
            </w:r>
          </w:p>
        </w:tc>
        <w:tc>
          <w:tcPr>
            <w:tcW w:w="1365"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rPr>
              <w:t>自该信息形成或者变更之日起20个工作日内</w:t>
            </w:r>
          </w:p>
        </w:tc>
        <w:tc>
          <w:tcPr>
            <w:tcW w:w="1530" w:type="dxa"/>
            <w:noWrap w:val="0"/>
            <w:vAlign w:val="center"/>
          </w:tcPr>
          <w:p>
            <w:pPr>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lang w:val="en-US" w:eastAsia="zh-CN"/>
              </w:rPr>
              <w:t>兰石镇生态环境保护办公室</w:t>
            </w:r>
          </w:p>
        </w:tc>
        <w:tc>
          <w:tcPr>
            <w:tcW w:w="1500" w:type="dxa"/>
            <w:noWrap w:val="0"/>
            <w:vAlign w:val="center"/>
          </w:tcPr>
          <w:p>
            <w:pPr>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■政府网站</w:t>
            </w:r>
          </w:p>
        </w:tc>
        <w:tc>
          <w:tcPr>
            <w:tcW w:w="765"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690"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p>
        </w:tc>
        <w:tc>
          <w:tcPr>
            <w:tcW w:w="510"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25"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p>
        </w:tc>
        <w:tc>
          <w:tcPr>
            <w:tcW w:w="570"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p>
        </w:tc>
        <w:tc>
          <w:tcPr>
            <w:tcW w:w="465"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3" w:hRule="atLeast"/>
        </w:trPr>
        <w:tc>
          <w:tcPr>
            <w:tcW w:w="600"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lang w:val="en-US" w:eastAsia="zh-CN"/>
              </w:rPr>
            </w:pPr>
            <w:r>
              <w:rPr>
                <w:rFonts w:hint="eastAsia" w:ascii="仿宋_GB2312" w:hAnsi="宋体" w:eastAsia="仿宋_GB2312" w:cs="Times New Roman"/>
                <w:color w:val="000000"/>
                <w:sz w:val="18"/>
                <w:szCs w:val="18"/>
                <w:lang w:val="en-US" w:eastAsia="zh-CN"/>
              </w:rPr>
              <w:t>2</w:t>
            </w:r>
          </w:p>
        </w:tc>
        <w:tc>
          <w:tcPr>
            <w:tcW w:w="735" w:type="dxa"/>
            <w:vMerge w:val="continue"/>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lang w:val="en-US" w:eastAsia="zh-CN"/>
              </w:rPr>
            </w:pPr>
          </w:p>
        </w:tc>
        <w:tc>
          <w:tcPr>
            <w:tcW w:w="870" w:type="dxa"/>
            <w:vMerge w:val="continue"/>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p>
        </w:tc>
        <w:tc>
          <w:tcPr>
            <w:tcW w:w="825"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生态环境污染举报咨询</w:t>
            </w:r>
          </w:p>
        </w:tc>
        <w:tc>
          <w:tcPr>
            <w:tcW w:w="2205"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生态环境举报、咨询方式（电话、地址等）</w:t>
            </w:r>
          </w:p>
        </w:tc>
        <w:tc>
          <w:tcPr>
            <w:tcW w:w="2160"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《环境保护法》、《政府信息公开条例》、《环境信访办法》</w:t>
            </w:r>
          </w:p>
        </w:tc>
        <w:tc>
          <w:tcPr>
            <w:tcW w:w="1365"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自该信息形成或者变更之日起20个工作日内</w:t>
            </w:r>
          </w:p>
        </w:tc>
        <w:tc>
          <w:tcPr>
            <w:tcW w:w="1530" w:type="dxa"/>
            <w:noWrap w:val="0"/>
            <w:vAlign w:val="center"/>
          </w:tcPr>
          <w:p>
            <w:pPr>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lang w:val="en-US" w:eastAsia="zh-CN"/>
              </w:rPr>
              <w:t>兰石镇生态环境保护办公室</w:t>
            </w:r>
          </w:p>
        </w:tc>
        <w:tc>
          <w:tcPr>
            <w:tcW w:w="1500" w:type="dxa"/>
            <w:noWrap w:val="0"/>
            <w:vAlign w:val="center"/>
          </w:tcPr>
          <w:p>
            <w:pPr>
              <w:adjustRightInd w:val="0"/>
              <w:snapToGrid w:val="0"/>
              <w:ind w:firstLine="0" w:firstLineChars="0"/>
              <w:rPr>
                <w:rFonts w:hint="eastAsia" w:ascii="仿宋_GB2312" w:hAnsi="宋体" w:eastAsia="仿宋_GB2312" w:cs="Times New Roman"/>
                <w:color w:val="000000"/>
                <w:sz w:val="18"/>
                <w:szCs w:val="18"/>
                <w:lang w:eastAsia="zh-CN"/>
              </w:rPr>
            </w:pPr>
            <w:r>
              <w:rPr>
                <w:rFonts w:hint="eastAsia" w:ascii="仿宋_GB2312" w:hAnsi="宋体" w:eastAsia="仿宋_GB2312" w:cs="Times New Roman"/>
                <w:color w:val="000000"/>
                <w:sz w:val="18"/>
                <w:szCs w:val="18"/>
              </w:rPr>
              <w:t>■政府网站</w:t>
            </w:r>
          </w:p>
        </w:tc>
        <w:tc>
          <w:tcPr>
            <w:tcW w:w="765"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690"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p>
        </w:tc>
        <w:tc>
          <w:tcPr>
            <w:tcW w:w="510"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c>
          <w:tcPr>
            <w:tcW w:w="825"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p>
        </w:tc>
        <w:tc>
          <w:tcPr>
            <w:tcW w:w="570"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p>
        </w:tc>
        <w:tc>
          <w:tcPr>
            <w:tcW w:w="465" w:type="dxa"/>
            <w:noWrap w:val="0"/>
            <w:vAlign w:val="center"/>
          </w:tcPr>
          <w:p>
            <w:pPr>
              <w:pStyle w:val="17"/>
              <w:adjustRightInd w:val="0"/>
              <w:snapToGrid w:val="0"/>
              <w:ind w:firstLine="0" w:firstLineChars="0"/>
              <w:rPr>
                <w:rFonts w:hint="eastAsia" w:ascii="仿宋_GB2312" w:hAnsi="宋体" w:eastAsia="仿宋_GB2312" w:cs="Times New Roman"/>
                <w:color w:val="000000"/>
                <w:sz w:val="18"/>
                <w:szCs w:val="18"/>
              </w:rPr>
            </w:pPr>
            <w:r>
              <w:rPr>
                <w:rFonts w:hint="eastAsia" w:ascii="仿宋_GB2312" w:hAnsi="宋体" w:eastAsia="仿宋_GB2312" w:cs="Times New Roman"/>
                <w:color w:val="000000"/>
                <w:sz w:val="18"/>
                <w:szCs w:val="18"/>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方正小标宋_GBK" w:hAnsi="方正小标宋_GBK" w:eastAsia="方正小标宋_GBK" w:cstheme="minorBidi"/>
          <w:kern w:val="2"/>
          <w:sz w:val="21"/>
          <w:szCs w:val="2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方正小标宋_GBK" w:hAnsi="方正小标宋_GBK" w:eastAsia="方正小标宋_GBK" w:cstheme="minorBidi"/>
          <w:kern w:val="2"/>
          <w:sz w:val="21"/>
          <w:szCs w:val="22"/>
          <w:lang w:val="en-US" w:eastAsia="zh-CN" w:bidi="ar-SA"/>
        </w:rPr>
      </w:pPr>
    </w:p>
    <w:p>
      <w:pPr>
        <w:pStyle w:val="2"/>
        <w:jc w:val="both"/>
        <w:rPr>
          <w:rFonts w:hint="eastAsia" w:ascii="方正小标宋_GBK" w:hAnsi="方正小标宋_GBK" w:eastAsia="方正小标宋_GBK"/>
          <w:b w:val="0"/>
          <w:bCs w:val="0"/>
          <w:sz w:val="30"/>
          <w:szCs w:val="28"/>
        </w:rPr>
      </w:pPr>
    </w:p>
    <w:p>
      <w:pPr>
        <w:numPr>
          <w:ilvl w:val="0"/>
          <w:numId w:val="0"/>
        </w:numPr>
        <w:adjustRightInd w:val="0"/>
        <w:snapToGrid w:val="0"/>
        <w:spacing w:line="600" w:lineRule="exact"/>
        <w:rPr>
          <w:rFonts w:hint="eastAsia" w:ascii="方正小标宋_GBK" w:hAnsi="方正小标宋_GBK" w:eastAsia="方正小标宋_GBK" w:cstheme="minorBidi"/>
          <w:kern w:val="2"/>
          <w:sz w:val="21"/>
          <w:szCs w:val="22"/>
          <w:lang w:val="en-US" w:eastAsia="zh-CN" w:bidi="ar-SA"/>
        </w:rPr>
      </w:pPr>
    </w:p>
    <w:sectPr>
      <w:footerReference r:id="rId5" w:type="default"/>
      <w:pgSz w:w="16838" w:h="11906" w:orient="landscape"/>
      <w:pgMar w:top="567" w:right="1418" w:bottom="567"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C25A7F-5C42-4429-A74D-32E6E63395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AB277DD-07D3-4BD4-8F95-F6C089680CB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embedRegular r:id="rId3" w:fontKey="{978382AD-C563-4396-BE06-A7A01A7D2237}"/>
  </w:font>
  <w:font w:name="方正小标宋_GBK">
    <w:panose1 w:val="02000000000000000000"/>
    <w:charset w:val="86"/>
    <w:family w:val="script"/>
    <w:pitch w:val="default"/>
    <w:sig w:usb0="A00002BF" w:usb1="38CF7CFA" w:usb2="00082016" w:usb3="00000000" w:csb0="00040001" w:csb1="00000000"/>
    <w:embedRegular r:id="rId4" w:fontKey="{BF9F713B-CC95-49FA-90B4-503B9955544E}"/>
  </w:font>
  <w:font w:name="仿宋_GB2312">
    <w:altName w:val="仿宋"/>
    <w:panose1 w:val="02010609030101010101"/>
    <w:charset w:val="86"/>
    <w:family w:val="modern"/>
    <w:pitch w:val="default"/>
    <w:sig w:usb0="00000000" w:usb1="00000000" w:usb2="00000000" w:usb3="00000000" w:csb0="00040000" w:csb1="00000000"/>
    <w:embedRegular r:id="rId5" w:fontKey="{635F6B36-643B-48F1-AB49-D6C09705AA3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82C91"/>
    <w:multiLevelType w:val="singleLevel"/>
    <w:tmpl w:val="3FE82C91"/>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ZWNmZWEyY2I4YzFkODU0ZjE2Y2RlNGFmOWRkZWMifQ=="/>
  </w:docVars>
  <w:rsids>
    <w:rsidRoot w:val="00AF706B"/>
    <w:rsid w:val="00007C19"/>
    <w:rsid w:val="00032E8F"/>
    <w:rsid w:val="0004355D"/>
    <w:rsid w:val="000737D1"/>
    <w:rsid w:val="000C25E2"/>
    <w:rsid w:val="000D6D76"/>
    <w:rsid w:val="000F1661"/>
    <w:rsid w:val="000F279F"/>
    <w:rsid w:val="001014D5"/>
    <w:rsid w:val="0011793F"/>
    <w:rsid w:val="00122769"/>
    <w:rsid w:val="001239BE"/>
    <w:rsid w:val="00123DAC"/>
    <w:rsid w:val="0016608C"/>
    <w:rsid w:val="00173AD1"/>
    <w:rsid w:val="00191EAC"/>
    <w:rsid w:val="001A6216"/>
    <w:rsid w:val="001E0078"/>
    <w:rsid w:val="001E4421"/>
    <w:rsid w:val="00207465"/>
    <w:rsid w:val="00211794"/>
    <w:rsid w:val="00222592"/>
    <w:rsid w:val="00223F07"/>
    <w:rsid w:val="00231D61"/>
    <w:rsid w:val="002366D0"/>
    <w:rsid w:val="00267E48"/>
    <w:rsid w:val="00284E1C"/>
    <w:rsid w:val="002B5154"/>
    <w:rsid w:val="002C008A"/>
    <w:rsid w:val="002C0105"/>
    <w:rsid w:val="002F0DA6"/>
    <w:rsid w:val="0030270B"/>
    <w:rsid w:val="0033525E"/>
    <w:rsid w:val="003440B0"/>
    <w:rsid w:val="00352741"/>
    <w:rsid w:val="00356881"/>
    <w:rsid w:val="00363F52"/>
    <w:rsid w:val="003A516A"/>
    <w:rsid w:val="003C3C22"/>
    <w:rsid w:val="003E1060"/>
    <w:rsid w:val="003E73F6"/>
    <w:rsid w:val="003F00AF"/>
    <w:rsid w:val="0041736C"/>
    <w:rsid w:val="004379DF"/>
    <w:rsid w:val="004438FE"/>
    <w:rsid w:val="00451581"/>
    <w:rsid w:val="00493EA5"/>
    <w:rsid w:val="004A1F83"/>
    <w:rsid w:val="004A737D"/>
    <w:rsid w:val="004B657A"/>
    <w:rsid w:val="004D6A15"/>
    <w:rsid w:val="004F417A"/>
    <w:rsid w:val="00544C3D"/>
    <w:rsid w:val="005547A0"/>
    <w:rsid w:val="005645E2"/>
    <w:rsid w:val="00572227"/>
    <w:rsid w:val="005A726B"/>
    <w:rsid w:val="005A79EB"/>
    <w:rsid w:val="005E3662"/>
    <w:rsid w:val="005E767A"/>
    <w:rsid w:val="005F1782"/>
    <w:rsid w:val="005F698E"/>
    <w:rsid w:val="0062145C"/>
    <w:rsid w:val="00626042"/>
    <w:rsid w:val="00647FE0"/>
    <w:rsid w:val="00674A01"/>
    <w:rsid w:val="006A0C7F"/>
    <w:rsid w:val="006A2084"/>
    <w:rsid w:val="006A3FE5"/>
    <w:rsid w:val="006B2DA1"/>
    <w:rsid w:val="006D3844"/>
    <w:rsid w:val="006E4A16"/>
    <w:rsid w:val="00710F79"/>
    <w:rsid w:val="0074725D"/>
    <w:rsid w:val="00747281"/>
    <w:rsid w:val="00761FC7"/>
    <w:rsid w:val="00775EE7"/>
    <w:rsid w:val="007B1350"/>
    <w:rsid w:val="007E6EB5"/>
    <w:rsid w:val="007F02A3"/>
    <w:rsid w:val="007F70FA"/>
    <w:rsid w:val="0080605B"/>
    <w:rsid w:val="00816648"/>
    <w:rsid w:val="008313F1"/>
    <w:rsid w:val="008320A6"/>
    <w:rsid w:val="008406E5"/>
    <w:rsid w:val="00842431"/>
    <w:rsid w:val="008434BE"/>
    <w:rsid w:val="00853C75"/>
    <w:rsid w:val="008624B7"/>
    <w:rsid w:val="00864748"/>
    <w:rsid w:val="008669AC"/>
    <w:rsid w:val="008724BD"/>
    <w:rsid w:val="00872D88"/>
    <w:rsid w:val="00887CB4"/>
    <w:rsid w:val="008A6305"/>
    <w:rsid w:val="008B0E5B"/>
    <w:rsid w:val="008B2EA2"/>
    <w:rsid w:val="008E1B68"/>
    <w:rsid w:val="008E68DB"/>
    <w:rsid w:val="008F3429"/>
    <w:rsid w:val="008F6DC0"/>
    <w:rsid w:val="0090226A"/>
    <w:rsid w:val="00911C2E"/>
    <w:rsid w:val="00930E6F"/>
    <w:rsid w:val="00950FCD"/>
    <w:rsid w:val="00956A00"/>
    <w:rsid w:val="00967DC0"/>
    <w:rsid w:val="00980B43"/>
    <w:rsid w:val="009B144E"/>
    <w:rsid w:val="009C6743"/>
    <w:rsid w:val="00A25EE3"/>
    <w:rsid w:val="00A3244C"/>
    <w:rsid w:val="00A37D7A"/>
    <w:rsid w:val="00A45DD5"/>
    <w:rsid w:val="00A804F2"/>
    <w:rsid w:val="00A8067D"/>
    <w:rsid w:val="00A80A9D"/>
    <w:rsid w:val="00AA2F2A"/>
    <w:rsid w:val="00AB6C5D"/>
    <w:rsid w:val="00AC7CF3"/>
    <w:rsid w:val="00AF0C1D"/>
    <w:rsid w:val="00AF5548"/>
    <w:rsid w:val="00AF706B"/>
    <w:rsid w:val="00B02C0D"/>
    <w:rsid w:val="00B0619B"/>
    <w:rsid w:val="00B130D6"/>
    <w:rsid w:val="00B277D8"/>
    <w:rsid w:val="00B35D70"/>
    <w:rsid w:val="00B366FB"/>
    <w:rsid w:val="00B45BFA"/>
    <w:rsid w:val="00B47A1D"/>
    <w:rsid w:val="00B54544"/>
    <w:rsid w:val="00B77D7C"/>
    <w:rsid w:val="00B81952"/>
    <w:rsid w:val="00BA793C"/>
    <w:rsid w:val="00BD3FAD"/>
    <w:rsid w:val="00BF64D5"/>
    <w:rsid w:val="00C16A2B"/>
    <w:rsid w:val="00C2496B"/>
    <w:rsid w:val="00C341D2"/>
    <w:rsid w:val="00C34D87"/>
    <w:rsid w:val="00C439DE"/>
    <w:rsid w:val="00C56850"/>
    <w:rsid w:val="00C5732C"/>
    <w:rsid w:val="00C70452"/>
    <w:rsid w:val="00C7106D"/>
    <w:rsid w:val="00C76BB1"/>
    <w:rsid w:val="00C86FB1"/>
    <w:rsid w:val="00CA1A7B"/>
    <w:rsid w:val="00CD0D72"/>
    <w:rsid w:val="00CE0386"/>
    <w:rsid w:val="00CF3F1B"/>
    <w:rsid w:val="00D001C5"/>
    <w:rsid w:val="00D01C06"/>
    <w:rsid w:val="00D176EA"/>
    <w:rsid w:val="00D31B2B"/>
    <w:rsid w:val="00D4771D"/>
    <w:rsid w:val="00D56B7E"/>
    <w:rsid w:val="00D627B2"/>
    <w:rsid w:val="00D64A68"/>
    <w:rsid w:val="00D760EB"/>
    <w:rsid w:val="00D964D4"/>
    <w:rsid w:val="00DA3D02"/>
    <w:rsid w:val="00DA4967"/>
    <w:rsid w:val="00DB1DA3"/>
    <w:rsid w:val="00DB22A4"/>
    <w:rsid w:val="00DC0319"/>
    <w:rsid w:val="00DC375E"/>
    <w:rsid w:val="00E24F5B"/>
    <w:rsid w:val="00E25903"/>
    <w:rsid w:val="00E847C9"/>
    <w:rsid w:val="00EA0BD2"/>
    <w:rsid w:val="00EA3B5D"/>
    <w:rsid w:val="00EB1F9C"/>
    <w:rsid w:val="00EB62B9"/>
    <w:rsid w:val="00EC7892"/>
    <w:rsid w:val="00EE3525"/>
    <w:rsid w:val="00EE5860"/>
    <w:rsid w:val="00EE5E84"/>
    <w:rsid w:val="00EF23C5"/>
    <w:rsid w:val="00EF3106"/>
    <w:rsid w:val="00EF7010"/>
    <w:rsid w:val="00F1435D"/>
    <w:rsid w:val="00F36195"/>
    <w:rsid w:val="00F54EE4"/>
    <w:rsid w:val="00FA1C16"/>
    <w:rsid w:val="00FA528D"/>
    <w:rsid w:val="00FB0F26"/>
    <w:rsid w:val="00FC0726"/>
    <w:rsid w:val="00FC7935"/>
    <w:rsid w:val="051D1EE5"/>
    <w:rsid w:val="09161A81"/>
    <w:rsid w:val="0A5E6122"/>
    <w:rsid w:val="0E630E02"/>
    <w:rsid w:val="10CA5691"/>
    <w:rsid w:val="11BF33B9"/>
    <w:rsid w:val="1363367A"/>
    <w:rsid w:val="15FD7C9C"/>
    <w:rsid w:val="16433251"/>
    <w:rsid w:val="18000FBD"/>
    <w:rsid w:val="18E93023"/>
    <w:rsid w:val="1DDB34ED"/>
    <w:rsid w:val="1DE262C6"/>
    <w:rsid w:val="221E1DA3"/>
    <w:rsid w:val="238E7A52"/>
    <w:rsid w:val="24F97CF1"/>
    <w:rsid w:val="27770D55"/>
    <w:rsid w:val="279D6073"/>
    <w:rsid w:val="27E4296E"/>
    <w:rsid w:val="27EE5B3A"/>
    <w:rsid w:val="28DE2AE4"/>
    <w:rsid w:val="3B9B5595"/>
    <w:rsid w:val="3CDB331E"/>
    <w:rsid w:val="3DCD7FAD"/>
    <w:rsid w:val="44E30C88"/>
    <w:rsid w:val="479C2D70"/>
    <w:rsid w:val="4E291035"/>
    <w:rsid w:val="5104639A"/>
    <w:rsid w:val="52EA06CE"/>
    <w:rsid w:val="5B3D4B8D"/>
    <w:rsid w:val="5C28637B"/>
    <w:rsid w:val="5D7C77FD"/>
    <w:rsid w:val="5F55042C"/>
    <w:rsid w:val="62512793"/>
    <w:rsid w:val="629D7E0D"/>
    <w:rsid w:val="63683B7C"/>
    <w:rsid w:val="64FE6727"/>
    <w:rsid w:val="67222644"/>
    <w:rsid w:val="716E208B"/>
    <w:rsid w:val="73574CE7"/>
    <w:rsid w:val="75866E01"/>
    <w:rsid w:val="75D409CB"/>
    <w:rsid w:val="7AF96515"/>
    <w:rsid w:val="7C6C000F"/>
    <w:rsid w:val="7D120A46"/>
    <w:rsid w:val="7DDC0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1">
    <w:name w:val="Default Paragraph Font"/>
    <w:autoRedefine/>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0"/>
    <w:pPr>
      <w:jc w:val="left"/>
    </w:pPr>
  </w:style>
  <w:style w:type="paragraph" w:styleId="4">
    <w:name w:val="Date"/>
    <w:basedOn w:val="1"/>
    <w:next w:val="1"/>
    <w:link w:val="16"/>
    <w:unhideWhenUsed/>
    <w:qFormat/>
    <w:uiPriority w:val="99"/>
    <w:pPr>
      <w:ind w:left="100" w:leftChars="2500"/>
    </w:pPr>
  </w:style>
  <w:style w:type="paragraph" w:styleId="5">
    <w:name w:val="Balloon Text"/>
    <w:basedOn w:val="1"/>
    <w:link w:val="20"/>
    <w:semiHidden/>
    <w:qFormat/>
    <w:uiPriority w:val="0"/>
    <w:rPr>
      <w:rFonts w:ascii="Calibri" w:hAnsi="Calibri" w:eastAsia="仿宋" w:cs="Times New Roman"/>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annotation subject"/>
    <w:basedOn w:val="3"/>
    <w:next w:val="3"/>
    <w:link w:val="19"/>
    <w:semiHidden/>
    <w:qFormat/>
    <w:uiPriority w:val="0"/>
    <w:rPr>
      <w:rFonts w:ascii="Calibri" w:hAnsi="Calibri" w:eastAsia="仿宋" w:cs="Times New Roman"/>
      <w:b/>
      <w:bCs/>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标题 1 Char"/>
    <w:basedOn w:val="11"/>
    <w:link w:val="2"/>
    <w:qFormat/>
    <w:uiPriority w:val="0"/>
    <w:rPr>
      <w:rFonts w:ascii="Calibri" w:hAnsi="Calibri" w:eastAsia="宋体" w:cs="Times New Roman"/>
      <w:b/>
      <w:bCs/>
      <w:kern w:val="44"/>
      <w:sz w:val="44"/>
      <w:szCs w:val="44"/>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日期 Char"/>
    <w:basedOn w:val="11"/>
    <w:link w:val="4"/>
    <w:semiHidden/>
    <w:qFormat/>
    <w:uiPriority w:val="99"/>
  </w:style>
  <w:style w:type="paragraph" w:customStyle="1" w:styleId="17">
    <w:name w:val="List Paragraph"/>
    <w:basedOn w:val="1"/>
    <w:qFormat/>
    <w:uiPriority w:val="34"/>
    <w:pPr>
      <w:ind w:firstLine="420" w:firstLineChars="200"/>
    </w:pPr>
  </w:style>
  <w:style w:type="character" w:customStyle="1" w:styleId="18">
    <w:name w:val="批注文字 Char"/>
    <w:basedOn w:val="11"/>
    <w:link w:val="3"/>
    <w:semiHidden/>
    <w:qFormat/>
    <w:uiPriority w:val="99"/>
  </w:style>
  <w:style w:type="character" w:customStyle="1" w:styleId="19">
    <w:name w:val="批注主题 Char"/>
    <w:basedOn w:val="18"/>
    <w:link w:val="9"/>
    <w:semiHidden/>
    <w:qFormat/>
    <w:uiPriority w:val="0"/>
    <w:rPr>
      <w:rFonts w:ascii="Calibri" w:hAnsi="Calibri" w:eastAsia="仿宋" w:cs="Times New Roman"/>
      <w:b/>
      <w:bCs/>
    </w:rPr>
  </w:style>
  <w:style w:type="character" w:customStyle="1" w:styleId="20">
    <w:name w:val="批注框文本 Char"/>
    <w:basedOn w:val="11"/>
    <w:link w:val="5"/>
    <w:semiHidden/>
    <w:qFormat/>
    <w:uiPriority w:val="0"/>
    <w:rPr>
      <w:rFonts w:ascii="Calibri" w:hAnsi="Calibri" w:eastAsia="仿宋" w:cs="Times New Roman"/>
      <w:sz w:val="18"/>
      <w:szCs w:val="18"/>
    </w:rPr>
  </w:style>
  <w:style w:type="paragraph" w:customStyle="1" w:styleId="2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A0D127-C713-4963-98D6-147BF8EFAE5E}">
  <ds:schemaRefs/>
</ds:datastoreItem>
</file>

<file path=docProps/app.xml><?xml version="1.0" encoding="utf-8"?>
<Properties xmlns="http://schemas.openxmlformats.org/officeDocument/2006/extended-properties" xmlns:vt="http://schemas.openxmlformats.org/officeDocument/2006/docPropsVTypes">
  <Template>Normal</Template>
  <Company>zjhkdn</Company>
  <Pages>19</Pages>
  <Words>1864</Words>
  <Characters>10629</Characters>
  <Lines>88</Lines>
  <Paragraphs>24</Paragraphs>
  <TotalTime>0</TotalTime>
  <ScaleCrop>false</ScaleCrop>
  <LinksUpToDate>false</LinksUpToDate>
  <CharactersWithSpaces>12469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2020-11-24T07:20:00Z</dcterms:created>
  <dc:creator>20200108</dc:creator>
  <cp:lastModifiedBy>清风</cp:lastModifiedBy>
  <cp:lastPrinted>2020-12-04T03:22:00Z</cp:lastPrinted>
  <dcterms:modified xsi:type="dcterms:W3CDTF">2024-03-01T08:37:37Z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F93F0B0311574AE7BEA1FECDB20C36E0_12</vt:lpwstr>
  </property>
</Properties>
</file>