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4F46">
      <w:pPr>
        <w:spacing w:line="560" w:lineRule="exact"/>
        <w:rPr>
          <w:rFonts w:ascii="黑体" w:eastAsia="黑体" w:hAnsi="黑体" w:cs="黑体" w:hint="eastAsia"/>
          <w:szCs w:val="32"/>
        </w:rPr>
      </w:pPr>
      <w:bookmarkStart w:id="0" w:name="Tail"/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1</w:t>
      </w:r>
    </w:p>
    <w:p w:rsidR="00000000" w:rsidRDefault="00E94F46" w:rsidP="008B5982">
      <w:pPr>
        <w:spacing w:line="560" w:lineRule="exact"/>
        <w:ind w:firstLineChars="200" w:firstLine="607"/>
        <w:rPr>
          <w:rFonts w:ascii="仿宋_GB2312" w:hAnsi="仿宋_GB2312" w:cs="仿宋_GB2312" w:hint="eastAsia"/>
          <w:szCs w:val="32"/>
        </w:rPr>
      </w:pPr>
    </w:p>
    <w:p w:rsidR="00000000" w:rsidRDefault="00E94F46">
      <w:pPr>
        <w:spacing w:line="560" w:lineRule="exact"/>
        <w:rPr>
          <w:rFonts w:ascii="仿宋_GB2312" w:hAnsi="仿宋_GB2312" w:cs="仿宋_GB2312" w:hint="eastAsia"/>
          <w:sz w:val="44"/>
          <w:szCs w:val="44"/>
        </w:rPr>
      </w:pPr>
    </w:p>
    <w:p w:rsidR="00000000" w:rsidRDefault="00E94F46">
      <w:pPr>
        <w:spacing w:line="9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退役军人就业创业培训承训机构</w:t>
      </w:r>
    </w:p>
    <w:p w:rsidR="00000000" w:rsidRDefault="00E94F46">
      <w:pPr>
        <w:spacing w:line="9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000000" w:rsidRDefault="00E94F46" w:rsidP="008B5982">
      <w:pPr>
        <w:spacing w:line="900" w:lineRule="exact"/>
        <w:ind w:firstLineChars="200" w:firstLine="847"/>
        <w:jc w:val="center"/>
        <w:rPr>
          <w:rFonts w:ascii="仿宋_GB2312" w:hAnsi="仿宋_GB2312" w:cs="仿宋_GB2312" w:hint="eastAsia"/>
          <w:sz w:val="44"/>
          <w:szCs w:val="44"/>
        </w:rPr>
      </w:pPr>
    </w:p>
    <w:p w:rsidR="00000000" w:rsidRDefault="00E94F46" w:rsidP="008B5982">
      <w:pPr>
        <w:spacing w:line="900" w:lineRule="exact"/>
        <w:ind w:firstLineChars="200" w:firstLine="847"/>
        <w:jc w:val="center"/>
        <w:rPr>
          <w:rFonts w:ascii="仿宋_GB2312" w:hAnsi="仿宋_GB2312" w:cs="仿宋_GB2312" w:hint="eastAsia"/>
          <w:sz w:val="44"/>
          <w:szCs w:val="44"/>
        </w:rPr>
      </w:pPr>
    </w:p>
    <w:p w:rsidR="00000000" w:rsidRDefault="00E94F46" w:rsidP="008B5982">
      <w:pPr>
        <w:spacing w:line="900" w:lineRule="exact"/>
        <w:ind w:firstLineChars="200" w:firstLine="847"/>
        <w:jc w:val="center"/>
        <w:rPr>
          <w:rFonts w:ascii="仿宋_GB2312" w:hAnsi="仿宋_GB2312" w:cs="仿宋_GB2312" w:hint="eastAsia"/>
          <w:sz w:val="44"/>
          <w:szCs w:val="44"/>
        </w:rPr>
      </w:pPr>
    </w:p>
    <w:p w:rsidR="00000000" w:rsidRDefault="00E94F46" w:rsidP="008B5982">
      <w:pPr>
        <w:spacing w:line="900" w:lineRule="exact"/>
        <w:ind w:firstLineChars="200" w:firstLine="847"/>
        <w:jc w:val="center"/>
        <w:rPr>
          <w:rFonts w:ascii="仿宋_GB2312" w:hAnsi="仿宋_GB2312" w:cs="仿宋_GB2312" w:hint="eastAsia"/>
          <w:sz w:val="44"/>
          <w:szCs w:val="44"/>
        </w:rPr>
      </w:pPr>
    </w:p>
    <w:p w:rsidR="00000000" w:rsidRDefault="00E94F46" w:rsidP="008B5982">
      <w:pPr>
        <w:spacing w:line="900" w:lineRule="exact"/>
        <w:ind w:firstLineChars="200" w:firstLine="847"/>
        <w:jc w:val="center"/>
        <w:rPr>
          <w:rFonts w:ascii="仿宋_GB2312" w:hAnsi="仿宋_GB2312" w:cs="仿宋_GB2312" w:hint="eastAsia"/>
          <w:sz w:val="44"/>
          <w:szCs w:val="44"/>
        </w:rPr>
      </w:pPr>
    </w:p>
    <w:p w:rsidR="00000000" w:rsidRDefault="00E94F46">
      <w:pPr>
        <w:spacing w:line="900" w:lineRule="exact"/>
        <w:ind w:firstLineChars="100" w:firstLine="304"/>
        <w:rPr>
          <w:rFonts w:ascii="仿宋_GB2312" w:hAnsi="仿宋_GB2312" w:cs="仿宋_GB2312" w:hint="eastAsia"/>
          <w:szCs w:val="32"/>
        </w:rPr>
      </w:pPr>
    </w:p>
    <w:p w:rsidR="00000000" w:rsidRDefault="00E94F46">
      <w:pPr>
        <w:spacing w:line="600" w:lineRule="exact"/>
        <w:ind w:firstLineChars="100" w:firstLine="30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申报单位（盖章）</w:t>
      </w:r>
      <w:r>
        <w:rPr>
          <w:rFonts w:ascii="仿宋_GB2312" w:hAnsi="仿宋_GB2312" w:cs="仿宋_GB2312" w:hint="eastAsia"/>
          <w:szCs w:val="32"/>
        </w:rPr>
        <w:t>:</w:t>
      </w:r>
    </w:p>
    <w:p w:rsidR="00000000" w:rsidRDefault="00E94F46">
      <w:pPr>
        <w:spacing w:line="600" w:lineRule="exact"/>
        <w:ind w:firstLineChars="100" w:firstLine="30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主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管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部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门：</w:t>
      </w:r>
    </w:p>
    <w:p w:rsidR="00000000" w:rsidRDefault="00E94F46">
      <w:pPr>
        <w:spacing w:line="600" w:lineRule="exact"/>
        <w:ind w:firstLineChars="100" w:firstLine="30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填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报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时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间：</w:t>
      </w:r>
    </w:p>
    <w:p w:rsidR="00000000" w:rsidRDefault="00E94F46">
      <w:pPr>
        <w:spacing w:line="900" w:lineRule="exact"/>
        <w:ind w:firstLineChars="100" w:firstLine="304"/>
        <w:rPr>
          <w:rFonts w:ascii="仿宋_GB2312" w:hAnsi="仿宋_GB2312" w:cs="仿宋_GB2312" w:hint="eastAsia"/>
          <w:szCs w:val="32"/>
        </w:rPr>
      </w:pPr>
    </w:p>
    <w:p w:rsidR="00000000" w:rsidRDefault="00E94F46">
      <w:pPr>
        <w:spacing w:line="900" w:lineRule="exact"/>
        <w:ind w:firstLineChars="100" w:firstLine="304"/>
        <w:jc w:val="center"/>
        <w:rPr>
          <w:rFonts w:ascii="楷体" w:eastAsia="楷体" w:hAnsi="楷体" w:cs="楷体" w:hint="eastAsia"/>
          <w:szCs w:val="32"/>
        </w:rPr>
      </w:pPr>
      <w:r>
        <w:rPr>
          <w:rFonts w:ascii="楷体" w:eastAsia="楷体" w:hAnsi="楷体" w:cs="楷体" w:hint="eastAsia"/>
          <w:szCs w:val="32"/>
        </w:rPr>
        <w:t>广东省退役军人事务厅</w:t>
      </w:r>
      <w:r>
        <w:rPr>
          <w:rFonts w:ascii="楷体" w:eastAsia="楷体" w:hAnsi="楷体" w:cs="楷体" w:hint="eastAsia"/>
          <w:szCs w:val="32"/>
        </w:rPr>
        <w:t xml:space="preserve"> </w:t>
      </w:r>
      <w:r>
        <w:rPr>
          <w:rFonts w:ascii="楷体" w:eastAsia="楷体" w:hAnsi="楷体" w:cs="楷体" w:hint="eastAsia"/>
          <w:szCs w:val="32"/>
        </w:rPr>
        <w:t>制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"/>
        <w:gridCol w:w="125"/>
        <w:gridCol w:w="546"/>
        <w:gridCol w:w="354"/>
        <w:gridCol w:w="588"/>
        <w:gridCol w:w="1408"/>
        <w:gridCol w:w="1217"/>
        <w:gridCol w:w="245"/>
        <w:gridCol w:w="1613"/>
        <w:gridCol w:w="54"/>
        <w:gridCol w:w="763"/>
        <w:gridCol w:w="1366"/>
      </w:tblGrid>
      <w:tr w:rsidR="00000000">
        <w:trPr>
          <w:trHeight w:hRule="exact" w:val="567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tabs>
                <w:tab w:val="left" w:pos="1671"/>
              </w:tabs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单位名称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主管部门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电话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楷体" w:eastAsia="楷体" w:hAnsi="楷体" w:cs="楷体" w:hint="eastAsia"/>
                <w:szCs w:val="32"/>
              </w:rPr>
            </w:pPr>
          </w:p>
        </w:tc>
      </w:tr>
      <w:tr w:rsidR="00000000">
        <w:trPr>
          <w:trHeight w:hRule="exact" w:val="522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楷体" w:eastAsia="楷体" w:hAnsi="楷体" w:cs="楷体" w:hint="eastAsia"/>
                <w:szCs w:val="3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楷体" w:eastAsia="楷体" w:hAnsi="楷体" w:cs="楷体" w:hint="eastAsia"/>
                <w:szCs w:val="32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楷体" w:eastAsia="楷体" w:hAnsi="楷体" w:cs="楷体" w:hint="eastAsia"/>
                <w:szCs w:val="3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楷体" w:eastAsia="楷体" w:hAnsi="楷体" w:cs="楷体" w:hint="eastAsia"/>
                <w:szCs w:val="32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电话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楷体" w:eastAsia="楷体" w:hAnsi="楷体" w:cs="楷体" w:hint="eastAsia"/>
                <w:szCs w:val="32"/>
              </w:rPr>
            </w:pPr>
          </w:p>
        </w:tc>
      </w:tr>
      <w:tr w:rsidR="00000000">
        <w:trPr>
          <w:trHeight w:hRule="exact" w:val="915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办学许可</w:t>
            </w:r>
          </w:p>
          <w:p w:rsidR="00000000" w:rsidRDefault="00E94F46">
            <w:pPr>
              <w:spacing w:line="40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楷体" w:eastAsia="楷体" w:hAnsi="楷体" w:cs="楷体" w:hint="eastAsia"/>
                <w:szCs w:val="32"/>
              </w:rPr>
            </w:pPr>
          </w:p>
        </w:tc>
      </w:tr>
      <w:tr w:rsidR="00000000">
        <w:trPr>
          <w:trHeight w:hRule="exact" w:val="992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可同时容纳</w:t>
            </w:r>
          </w:p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培训人数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735"/>
          <w:jc w:val="center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申报的培训专业</w:t>
            </w:r>
          </w:p>
        </w:tc>
        <w:tc>
          <w:tcPr>
            <w:tcW w:w="1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专业名称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培训层次</w:t>
            </w:r>
          </w:p>
        </w:tc>
        <w:tc>
          <w:tcPr>
            <w:tcW w:w="2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培训对象</w:t>
            </w:r>
          </w:p>
        </w:tc>
      </w:tr>
      <w:tr w:rsidR="00000000">
        <w:trPr>
          <w:trHeight w:hRule="exact" w:val="809"/>
          <w:jc w:val="center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高级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中级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初级</w:t>
            </w:r>
          </w:p>
        </w:tc>
        <w:tc>
          <w:tcPr>
            <w:tcW w:w="21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794"/>
          <w:jc w:val="center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794"/>
          <w:jc w:val="center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794"/>
          <w:jc w:val="center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794"/>
          <w:jc w:val="center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794"/>
          <w:jc w:val="center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794"/>
          <w:jc w:val="center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794"/>
          <w:jc w:val="center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hRule="exact" w:val="794"/>
          <w:jc w:val="center"/>
        </w:trPr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0000">
        <w:trPr>
          <w:trHeight w:val="13269"/>
          <w:jc w:val="center"/>
        </w:trPr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佐证</w:t>
            </w:r>
          </w:p>
          <w:p w:rsidR="00000000" w:rsidRDefault="00E94F46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材料</w:t>
            </w:r>
          </w:p>
        </w:tc>
        <w:tc>
          <w:tcPr>
            <w:tcW w:w="7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4F46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 w:rsidP="008B5982">
            <w:pPr>
              <w:spacing w:line="300" w:lineRule="exact"/>
              <w:ind w:firstLineChars="200" w:firstLine="447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培训机构资质、培训场所产权证或租用合同、设施设备清单、师资、管理制度等相关证明材料。</w:t>
            </w:r>
          </w:p>
        </w:tc>
      </w:tr>
      <w:tr w:rsidR="00000000">
        <w:trPr>
          <w:trHeight w:val="568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主管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部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门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意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（盖章）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000000">
        <w:trPr>
          <w:trHeight w:val="693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属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地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退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役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军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人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事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务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意</w:t>
            </w: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0000" w:rsidRDefault="00E94F46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（盖章）</w:t>
            </w:r>
          </w:p>
          <w:p w:rsidR="00000000" w:rsidRDefault="00E94F46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2098" w:right="1474" w:bottom="1984" w:left="1587" w:header="851" w:footer="1531" w:gutter="0"/>
          <w:cols w:space="720"/>
          <w:docGrid w:type="linesAndChars" w:linePitch="592" w:charSpace="-3336"/>
        </w:sect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bookmarkEnd w:id="0"/>
    <w:p w:rsidR="00000000" w:rsidRDefault="00E94F46">
      <w:pPr>
        <w:spacing w:line="576" w:lineRule="exact"/>
        <w:rPr>
          <w:rFonts w:ascii="仿宋_GB2312" w:hAnsi="华文中宋" w:hint="eastAsia"/>
          <w:szCs w:val="32"/>
        </w:rPr>
      </w:pPr>
    </w:p>
    <w:p w:rsidR="00000000" w:rsidRDefault="00E94F46">
      <w:pPr>
        <w:spacing w:line="576" w:lineRule="exact"/>
        <w:rPr>
          <w:rFonts w:eastAsia="黑体" w:hAnsi="黑体" w:hint="eastAsia"/>
          <w:szCs w:val="32"/>
        </w:rPr>
      </w:pPr>
    </w:p>
    <w:p w:rsidR="00E94F46" w:rsidRDefault="00E94F46" w:rsidP="008B5982">
      <w:pPr>
        <w:spacing w:line="576" w:lineRule="exact"/>
        <w:ind w:rightChars="100" w:right="304"/>
      </w:pPr>
    </w:p>
    <w:sectPr w:rsidR="00E94F46">
      <w:footerReference w:type="even" r:id="rId10"/>
      <w:footerReference w:type="default" r:id="rId11"/>
      <w:pgSz w:w="11906" w:h="16838"/>
      <w:pgMar w:top="2098" w:right="1474" w:bottom="1984" w:left="1587" w:header="851" w:footer="1531" w:gutter="0"/>
      <w:cols w:space="720"/>
      <w:docGrid w:type="linesAndChars" w:linePitch="592" w:charSpace="-33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F46" w:rsidRDefault="00E94F46">
      <w:r>
        <w:separator/>
      </w:r>
    </w:p>
  </w:endnote>
  <w:endnote w:type="continuationSeparator" w:id="1">
    <w:p w:rsidR="00E94F46" w:rsidRDefault="00E94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文泉驿微米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文泉驿微米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94F4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15.75pt;margin-top:1.5pt;width:2in;height:2in;z-index:251657216;mso-wrap-style:none;mso-position-horizontal-relative:margin" filled="f" stroked="f">
          <v:fill o:detectmouseclick="t"/>
          <v:textbox style="mso-fit-shape-to-text:t" inset="0,0,0,0">
            <w:txbxContent>
              <w:p w:rsidR="00000000" w:rsidRDefault="00E94F46">
                <w:pPr>
                  <w:pStyle w:val="a4"/>
                  <w:rPr>
                    <w:rFonts w:hint="eastAsia"/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8B5982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94F4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77.5pt;margin-top:.75pt;width:2in;height:2in;z-index:251656192;mso-wrap-style:none;mso-position-horizontal-relative:margin" filled="f" stroked="f">
          <v:fill o:detectmouseclick="t"/>
          <v:textbox style="mso-fit-shape-to-text:t" inset="0,0,0,0">
            <w:txbxContent>
              <w:p w:rsidR="00000000" w:rsidRDefault="00E94F46">
                <w:pPr>
                  <w:pStyle w:val="a4"/>
                  <w:rPr>
                    <w:rFonts w:hint="eastAsia"/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94F46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94F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F46" w:rsidRDefault="00E94F46">
      <w:r>
        <w:separator/>
      </w:r>
    </w:p>
  </w:footnote>
  <w:footnote w:type="continuationSeparator" w:id="1">
    <w:p w:rsidR="00E94F46" w:rsidRDefault="00E94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94F46">
    <w:pPr>
      <w:pStyle w:val="a3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94F46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2"/>
  <w:drawingGridVerticalSpacing w:val="296"/>
  <w:displayHorizontalDrawingGridEvery w:val="0"/>
  <w:displayVerticalDrawingGridEvery w:val="2"/>
  <w:characterSpacingControl w:val="compressPunctuation"/>
  <w:savePreviewPicture/>
  <w:hdrShapeDefaults>
    <o:shapedefaults v:ext="edit" spidmax="308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79D"/>
    <w:rsid w:val="0051738F"/>
    <w:rsid w:val="00575265"/>
    <w:rsid w:val="006414A5"/>
    <w:rsid w:val="00795931"/>
    <w:rsid w:val="007A53E1"/>
    <w:rsid w:val="007D4B59"/>
    <w:rsid w:val="008B5982"/>
    <w:rsid w:val="009F26A5"/>
    <w:rsid w:val="009F4EB0"/>
    <w:rsid w:val="00A70E79"/>
    <w:rsid w:val="00AC279D"/>
    <w:rsid w:val="00E94F46"/>
    <w:rsid w:val="02CA6739"/>
    <w:rsid w:val="07373455"/>
    <w:rsid w:val="080E7439"/>
    <w:rsid w:val="08452193"/>
    <w:rsid w:val="097178F4"/>
    <w:rsid w:val="0A502276"/>
    <w:rsid w:val="0B9A29CC"/>
    <w:rsid w:val="0BC8037A"/>
    <w:rsid w:val="0FD7474F"/>
    <w:rsid w:val="0FEE2482"/>
    <w:rsid w:val="10094969"/>
    <w:rsid w:val="131478AE"/>
    <w:rsid w:val="131E5B3C"/>
    <w:rsid w:val="15575B9D"/>
    <w:rsid w:val="15A144C4"/>
    <w:rsid w:val="15A42A47"/>
    <w:rsid w:val="16895A3B"/>
    <w:rsid w:val="16F20321"/>
    <w:rsid w:val="16F31692"/>
    <w:rsid w:val="1AF67F47"/>
    <w:rsid w:val="1ED9216B"/>
    <w:rsid w:val="2064041E"/>
    <w:rsid w:val="250A3C7A"/>
    <w:rsid w:val="27E67490"/>
    <w:rsid w:val="2A8856FC"/>
    <w:rsid w:val="2D3E3A78"/>
    <w:rsid w:val="2E4B5032"/>
    <w:rsid w:val="33C03F61"/>
    <w:rsid w:val="3A9A332C"/>
    <w:rsid w:val="3BA97860"/>
    <w:rsid w:val="3C492DFD"/>
    <w:rsid w:val="3F1E3266"/>
    <w:rsid w:val="456150BD"/>
    <w:rsid w:val="4A2B5F4F"/>
    <w:rsid w:val="4BD01183"/>
    <w:rsid w:val="4C183BCA"/>
    <w:rsid w:val="4C8A4CF1"/>
    <w:rsid w:val="4CF95355"/>
    <w:rsid w:val="503501B8"/>
    <w:rsid w:val="52923887"/>
    <w:rsid w:val="543E0A71"/>
    <w:rsid w:val="54815079"/>
    <w:rsid w:val="5AC06193"/>
    <w:rsid w:val="5B683EE7"/>
    <w:rsid w:val="5DE95668"/>
    <w:rsid w:val="639A5126"/>
    <w:rsid w:val="648D20BA"/>
    <w:rsid w:val="653327E0"/>
    <w:rsid w:val="6AF949BD"/>
    <w:rsid w:val="6B216B69"/>
    <w:rsid w:val="761055B8"/>
    <w:rsid w:val="7A2E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able of authorities" w:semiHidden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rFonts w:eastAsia="仿宋_GB2312"/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rFonts w:eastAsia="仿宋_GB2312"/>
      <w:kern w:val="2"/>
      <w:sz w:val="18"/>
      <w:szCs w:val="18"/>
    </w:rPr>
  </w:style>
  <w:style w:type="paragraph" w:customStyle="1" w:styleId="Bodytext1">
    <w:name w:val="Body text|1"/>
    <w:qFormat/>
    <w:pPr>
      <w:widowControl w:val="0"/>
      <w:spacing w:line="442" w:lineRule="auto"/>
      <w:ind w:firstLine="400"/>
      <w:jc w:val="both"/>
    </w:pPr>
    <w:rPr>
      <w:rFonts w:ascii="宋体" w:hAnsi="宋体" w:cs="宋体"/>
      <w:kern w:val="2"/>
      <w:sz w:val="28"/>
      <w:szCs w:val="28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</Words>
  <Characters>453</Characters>
  <Application>Microsoft Office Word</Application>
  <DocSecurity>0</DocSecurity>
  <Lines>3</Lines>
  <Paragraphs>1</Paragraphs>
  <ScaleCrop>false</ScaleCrop>
  <Company>xgao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广东省质量技术监督局文件</dc:title>
  <dc:creator>秦书</dc:creator>
  <cp:lastModifiedBy>Administrator</cp:lastModifiedBy>
  <cp:revision>2</cp:revision>
  <cp:lastPrinted>2020-09-28T12:30:00Z</cp:lastPrinted>
  <dcterms:created xsi:type="dcterms:W3CDTF">2024-08-19T08:14:00Z</dcterms:created>
  <dcterms:modified xsi:type="dcterms:W3CDTF">2024-08-19T08:14:00Z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